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CA" w:rsidRDefault="006652CA" w:rsidP="006652CA">
      <w:pPr>
        <w:jc w:val="both"/>
        <w:rPr>
          <w:sz w:val="20"/>
          <w:szCs w:val="20"/>
          <w:lang w:val="en-US"/>
        </w:rPr>
      </w:pPr>
    </w:p>
    <w:p w:rsidR="006652CA" w:rsidRPr="006652CA" w:rsidRDefault="006652CA" w:rsidP="006652CA">
      <w:pPr>
        <w:jc w:val="both"/>
        <w:rPr>
          <w:b/>
          <w:sz w:val="20"/>
          <w:szCs w:val="20"/>
        </w:rPr>
      </w:pPr>
      <w:r w:rsidRPr="006652CA">
        <w:rPr>
          <w:b/>
          <w:sz w:val="20"/>
          <w:szCs w:val="20"/>
        </w:rPr>
        <w:t>Тенденции. Греция может хлопнуть дверью Еврозоны</w:t>
      </w:r>
    </w:p>
    <w:p w:rsidR="006652CA" w:rsidRDefault="006652CA" w:rsidP="006652CA">
      <w:pPr>
        <w:jc w:val="both"/>
        <w:rPr>
          <w:sz w:val="20"/>
          <w:szCs w:val="20"/>
        </w:rPr>
      </w:pPr>
    </w:p>
    <w:p w:rsidR="006652CA" w:rsidRDefault="006652CA" w:rsidP="006652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Имеющие принципиальное значение европейские проблемы были в центре внимания проходившего на прошлой неделе экономического форума в Давосе. Из-за фокусирования на европейских проблемах многие в шутку называли этот форум очередным саммитом ЕС. Там было очень много пессимизма и высказанных предложений, но решений, конечно не было. А вот их ждут от сегодняшнего саммита Евросоюза, который обещает стать важнейшим событием. Напомним, что многочисленные встречи в верхах пока не дали принципиальных соглашений по поводу методов выхода из долгового кризиса Европы, хотя действия ЕЦБ по предоставлению безграничной ликвидности банковской системе убеждают в том, что таковые возможны и, вероятно, все же будут достигнуты. </w:t>
      </w:r>
    </w:p>
    <w:p w:rsidR="006652CA" w:rsidRDefault="006652CA" w:rsidP="006652CA">
      <w:pPr>
        <w:jc w:val="both"/>
        <w:rPr>
          <w:sz w:val="20"/>
          <w:szCs w:val="20"/>
        </w:rPr>
      </w:pPr>
    </w:p>
    <w:p w:rsidR="006652CA" w:rsidRDefault="006652CA" w:rsidP="006652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Однако пока сильно настораживает сохраняющийся разнобой в оценках путей разрешения проблем. Министр финансов Германии </w:t>
      </w:r>
      <w:proofErr w:type="spellStart"/>
      <w:r>
        <w:rPr>
          <w:sz w:val="20"/>
          <w:szCs w:val="20"/>
        </w:rPr>
        <w:t>Шойбле</w:t>
      </w:r>
      <w:proofErr w:type="spellEnd"/>
      <w:r>
        <w:rPr>
          <w:sz w:val="20"/>
          <w:szCs w:val="20"/>
        </w:rPr>
        <w:t xml:space="preserve"> заявляет, что Евросоюз должен отказать Греции в новом транше помощи до тех пор пока греческие власти не докажут, что желают и имеют возможность привести в порядок свою экономику и финансы. Предложение правительства Германии сделать комиссара ЕС по бюджету ответственным за все решения по налогам и расходам в правительстве Греции, наделив его при этом правом вето. Греции предлагается передать суверенитет в вопросах бюджета и фискальных вопросах специально созданному под эгидой Еврокомиссии комитету бюджетного контроля. С его помощью Греции предлагается существенно сократить бюджетные расходы. Однако греки пока категорически против введения фактического внешнего управления. </w:t>
      </w:r>
    </w:p>
    <w:p w:rsidR="006652CA" w:rsidRDefault="006652CA" w:rsidP="006652CA">
      <w:pPr>
        <w:jc w:val="both"/>
        <w:rPr>
          <w:sz w:val="20"/>
          <w:szCs w:val="20"/>
        </w:rPr>
      </w:pPr>
    </w:p>
    <w:p w:rsidR="006652CA" w:rsidRDefault="006652CA" w:rsidP="006652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этой связи бродят все более упорные слухи о скором выходе Греции из зоны евро. Если такое объявят, то шторм на рынках будет изрядный, но пока надежды на прорывные решения от саммита Евросоюза сохраняются. А вот международное рейтинговое агентство </w:t>
      </w:r>
      <w:proofErr w:type="spellStart"/>
      <w:proofErr w:type="gramStart"/>
      <w:r>
        <w:rPr>
          <w:sz w:val="20"/>
          <w:szCs w:val="20"/>
        </w:rPr>
        <w:t>Fitch</w:t>
      </w:r>
      <w:proofErr w:type="spellEnd"/>
      <w:proofErr w:type="gramEnd"/>
      <w:r>
        <w:rPr>
          <w:sz w:val="20"/>
          <w:szCs w:val="20"/>
        </w:rPr>
        <w:t xml:space="preserve"> похоже устало ждать, и в конце прошлой недели понизило рейтинги сразу пяти странам: Бельгии, Испании, Италии, Кипра и Словении. Особенных впечатлений очередные снижения рейтингов не производят. Тем более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что они оказались более консервативными, чем агентство S&amp;P, снизившее рейтинги сразу 9 странам Европы. </w:t>
      </w:r>
    </w:p>
    <w:p w:rsidR="006652CA" w:rsidRDefault="006652CA" w:rsidP="006652CA">
      <w:pPr>
        <w:jc w:val="both"/>
        <w:rPr>
          <w:sz w:val="20"/>
          <w:szCs w:val="20"/>
        </w:rPr>
      </w:pPr>
    </w:p>
    <w:p w:rsidR="006652CA" w:rsidRDefault="006652CA" w:rsidP="006652CA">
      <w:pPr>
        <w:jc w:val="both"/>
        <w:rPr>
          <w:sz w:val="20"/>
          <w:szCs w:val="20"/>
        </w:rPr>
      </w:pPr>
      <w:r>
        <w:rPr>
          <w:sz w:val="20"/>
          <w:szCs w:val="20"/>
        </w:rPr>
        <w:t>За прошедшую неделю индекс ММВБ подрос более чем на 2%. В основном рост был связан с взрывным подскоком цен на акции банковского сектора. Рост был связан с перспективами роста ликвидности финансовой системы и возможностями получения дешевых кредитов у западных банков. Акции Сбербанка за неделю прибавили более 5,5%. Здесь главный интерес был обусловлен планами банка по размещению  на западных рынках депозитарных расписок. При этом как руководство Сбербанка, так и руководство Центробанка полагают, что размещения нецелесообразно проводить при цене ниже 100 рублей за акцию. (Звучали даже цифры в 120 рублей за акцию). А раз у «</w:t>
      </w:r>
      <w:proofErr w:type="spellStart"/>
      <w:r>
        <w:rPr>
          <w:sz w:val="20"/>
          <w:szCs w:val="20"/>
        </w:rPr>
        <w:t>приватизаторов</w:t>
      </w:r>
      <w:proofErr w:type="spellEnd"/>
      <w:r>
        <w:rPr>
          <w:sz w:val="20"/>
          <w:szCs w:val="20"/>
        </w:rPr>
        <w:t xml:space="preserve">» есть четкие ценовые ориентиры, то цена будет иметь тенденцию подтягиваться к ним.  </w:t>
      </w:r>
    </w:p>
    <w:p w:rsidR="006652CA" w:rsidRDefault="006652CA" w:rsidP="006652CA">
      <w:pPr>
        <w:jc w:val="both"/>
        <w:rPr>
          <w:sz w:val="20"/>
          <w:szCs w:val="20"/>
        </w:rPr>
      </w:pPr>
    </w:p>
    <w:p w:rsidR="006652CA" w:rsidRDefault="006652CA" w:rsidP="006652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западе уже  начинает постепенно уменьшаться плотность потока отчетных данных по итогам 4 квартала. У нас пока вал отчетности еще даже не начинался. На предстоящей неделе в основном будут выходить операционные результаты компаний (ПИК, Северсталь, ММК, Норильский Никель, Челябинский цинковый завод). Финансовую отчетность представят компании Роснефть и Магнит. </w:t>
      </w:r>
      <w:proofErr w:type="spellStart"/>
      <w:r>
        <w:rPr>
          <w:sz w:val="20"/>
          <w:szCs w:val="20"/>
        </w:rPr>
        <w:t>Распадская</w:t>
      </w:r>
      <w:proofErr w:type="spellEnd"/>
      <w:r>
        <w:rPr>
          <w:sz w:val="20"/>
          <w:szCs w:val="20"/>
        </w:rPr>
        <w:t xml:space="preserve">  завершит прием заявок на выкуп собственных акций. ЛУКОЙЛ проведет презентацию долгосрочной стратегии. После существенного снижения уровней добычи нефти в 2011 году рынку будет интересно узнать планы компании по восстановлению и росту добычи. Из </w:t>
      </w:r>
      <w:proofErr w:type="spellStart"/>
      <w:r>
        <w:rPr>
          <w:sz w:val="20"/>
          <w:szCs w:val="20"/>
        </w:rPr>
        <w:t>макроновостей</w:t>
      </w:r>
      <w:proofErr w:type="spellEnd"/>
      <w:r>
        <w:rPr>
          <w:sz w:val="20"/>
          <w:szCs w:val="20"/>
        </w:rPr>
        <w:t xml:space="preserve"> наиболее интересным для рынка будет выход данных по безработице в США. Евросоюз соберется на сомит глав государств, где в фокусе внимания будут </w:t>
      </w:r>
      <w:proofErr w:type="gramStart"/>
      <w:r>
        <w:rPr>
          <w:sz w:val="20"/>
          <w:szCs w:val="20"/>
        </w:rPr>
        <w:t>по прежнему</w:t>
      </w:r>
      <w:proofErr w:type="gramEnd"/>
      <w:r>
        <w:rPr>
          <w:sz w:val="20"/>
          <w:szCs w:val="20"/>
        </w:rPr>
        <w:t xml:space="preserve"> долговые проблемы и методы их преодоления. Постепенно после празднования наступления нового года будет возвращаться в рабочий ритм Китай. </w:t>
      </w:r>
    </w:p>
    <w:p w:rsidR="006652CA" w:rsidRDefault="006652CA" w:rsidP="006652CA">
      <w:pPr>
        <w:jc w:val="both"/>
        <w:rPr>
          <w:sz w:val="20"/>
          <w:szCs w:val="20"/>
        </w:rPr>
      </w:pPr>
    </w:p>
    <w:p w:rsidR="006652CA" w:rsidRDefault="006652CA" w:rsidP="006652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наступающей неделе одной из основных интриг будет оставаться поведение цен акций ВТБ. Заявление его президента Андрея Костина на экономическом форуме в Давосе о возможности проведения SPO (продажи части госпакета) или </w:t>
      </w:r>
      <w:proofErr w:type="spellStart"/>
      <w:r>
        <w:rPr>
          <w:sz w:val="20"/>
          <w:szCs w:val="20"/>
        </w:rPr>
        <w:t>допэмиссии</w:t>
      </w:r>
      <w:proofErr w:type="spellEnd"/>
      <w:r>
        <w:rPr>
          <w:sz w:val="20"/>
          <w:szCs w:val="20"/>
        </w:rPr>
        <w:t xml:space="preserve"> порядком переполошили инвесторов. Инвесторы стали пересматривать привлекательность акций с учетом хороших результатов банка по итогам года и планов руководства выплатить дивиденды не ниже, чем в прошлом году. Планы размещения акций нужно согласовывать с планируемым размещением акций Сбербанка. Поэтому рынок в предстоящие месяцы будет ожидать подробностей планов приватизации привлекательных объектов для инвестиций. А на предстоящую неделю все более актуальным становится я вопрос о начале коррекции, необходимой после прошедшего выразительного роста.</w:t>
      </w:r>
    </w:p>
    <w:p w:rsidR="006652CA" w:rsidRDefault="006652CA" w:rsidP="006652CA">
      <w:pPr>
        <w:jc w:val="both"/>
        <w:rPr>
          <w:sz w:val="20"/>
          <w:szCs w:val="20"/>
        </w:rPr>
      </w:pPr>
    </w:p>
    <w:p w:rsidR="006652CA" w:rsidRDefault="006652CA" w:rsidP="006652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Наступающая неделя должна дать ответ на вопрос о глубине наметившейся коррекции. Пока большой угрозы от проходящего снижения цен не видно - в случае раскручивания волны распродаж ряды покупателей будут уплотняться. Стараниями ЕЦБ и ФРС настрой на среднесрочный рост становится все </w:t>
      </w:r>
      <w:r>
        <w:rPr>
          <w:sz w:val="20"/>
          <w:szCs w:val="20"/>
        </w:rPr>
        <w:lastRenderedPageBreak/>
        <w:t xml:space="preserve">более определенным и начавшуюся коррекцию многие рассматривают, как возможность пополнить портфели подешевевшими бумагами. </w:t>
      </w:r>
    </w:p>
    <w:p w:rsidR="006652CA" w:rsidRPr="006652CA" w:rsidRDefault="006652CA" w:rsidP="006652CA">
      <w:pPr>
        <w:rPr>
          <w:rFonts w:ascii="Arial" w:hAnsi="Arial" w:cs="Arial"/>
          <w:sz w:val="20"/>
          <w:szCs w:val="20"/>
        </w:rPr>
      </w:pPr>
    </w:p>
    <w:p w:rsidR="006652CA" w:rsidRPr="006652CA" w:rsidRDefault="006652CA" w:rsidP="006652CA">
      <w:pPr>
        <w:jc w:val="right"/>
        <w:rPr>
          <w:rFonts w:ascii="Arial" w:hAnsi="Arial" w:cs="Arial"/>
          <w:b/>
          <w:sz w:val="20"/>
          <w:szCs w:val="20"/>
        </w:rPr>
      </w:pPr>
      <w:r w:rsidRPr="006652CA">
        <w:rPr>
          <w:rFonts w:ascii="Arial" w:hAnsi="Arial" w:cs="Arial"/>
          <w:b/>
          <w:sz w:val="20"/>
          <w:szCs w:val="20"/>
        </w:rPr>
        <w:t>Начальник аналитического отдела ИК "</w:t>
      </w:r>
      <w:proofErr w:type="spellStart"/>
      <w:r w:rsidRPr="006652CA">
        <w:rPr>
          <w:rFonts w:ascii="Arial" w:hAnsi="Arial" w:cs="Arial"/>
          <w:b/>
          <w:sz w:val="20"/>
          <w:szCs w:val="20"/>
        </w:rPr>
        <w:t>Церих</w:t>
      </w:r>
      <w:proofErr w:type="spellEnd"/>
      <w:r w:rsidRPr="006652C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652CA">
        <w:rPr>
          <w:rFonts w:ascii="Arial" w:hAnsi="Arial" w:cs="Arial"/>
          <w:b/>
          <w:sz w:val="20"/>
          <w:szCs w:val="20"/>
        </w:rPr>
        <w:t>Кэпитал</w:t>
      </w:r>
      <w:proofErr w:type="spellEnd"/>
      <w:r w:rsidRPr="006652CA">
        <w:rPr>
          <w:rFonts w:ascii="Arial" w:hAnsi="Arial" w:cs="Arial"/>
          <w:b/>
          <w:sz w:val="20"/>
          <w:szCs w:val="20"/>
        </w:rPr>
        <w:t xml:space="preserve"> Менеджмент" Николай </w:t>
      </w:r>
      <w:proofErr w:type="spellStart"/>
      <w:r w:rsidRPr="006652CA">
        <w:rPr>
          <w:rFonts w:ascii="Arial" w:hAnsi="Arial" w:cs="Arial"/>
          <w:b/>
          <w:sz w:val="20"/>
          <w:szCs w:val="20"/>
        </w:rPr>
        <w:t>Подлевских</w:t>
      </w:r>
      <w:proofErr w:type="spellEnd"/>
    </w:p>
    <w:sectPr w:rsidR="006652CA" w:rsidRPr="006652CA" w:rsidSect="00F1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652CA"/>
    <w:rsid w:val="00042BCC"/>
    <w:rsid w:val="00223C4D"/>
    <w:rsid w:val="006652CA"/>
    <w:rsid w:val="006F7EEE"/>
    <w:rsid w:val="00CA3888"/>
    <w:rsid w:val="00E51B61"/>
    <w:rsid w:val="00F15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C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52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ebarkova</dc:creator>
  <cp:keywords/>
  <dc:description/>
  <cp:lastModifiedBy>ebarkova</cp:lastModifiedBy>
  <cp:revision>2</cp:revision>
  <dcterms:created xsi:type="dcterms:W3CDTF">2012-01-30T07:59:00Z</dcterms:created>
  <dcterms:modified xsi:type="dcterms:W3CDTF">2012-01-30T08:17:00Z</dcterms:modified>
</cp:coreProperties>
</file>