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1A" w:rsidRPr="0069401A" w:rsidRDefault="0069401A" w:rsidP="0069401A">
      <w:pPr>
        <w:jc w:val="both"/>
      </w:pPr>
      <w:r w:rsidRPr="0069401A">
        <w:rPr>
          <w:b/>
        </w:rPr>
        <w:t xml:space="preserve">Следим за полетами и надеемся на позитив от </w:t>
      </w:r>
      <w:r w:rsidRPr="0069401A">
        <w:rPr>
          <w:b/>
        </w:rPr>
        <w:t>«</w:t>
      </w:r>
      <w:r w:rsidRPr="0069401A">
        <w:rPr>
          <w:b/>
        </w:rPr>
        <w:t>Газпрома</w:t>
      </w:r>
      <w:r w:rsidRPr="0069401A">
        <w:rPr>
          <w:b/>
        </w:rPr>
        <w:t>»</w:t>
      </w:r>
    </w:p>
    <w:p w:rsidR="0069401A" w:rsidRPr="0069401A" w:rsidRDefault="0069401A" w:rsidP="0069401A">
      <w:pPr>
        <w:jc w:val="both"/>
        <w:rPr>
          <w:i/>
        </w:rPr>
      </w:pPr>
      <w:r w:rsidRPr="0069401A">
        <w:rPr>
          <w:i/>
        </w:rPr>
        <w:t>Начальник аналитического отдела</w:t>
      </w:r>
      <w:r w:rsidRPr="0069401A">
        <w:rPr>
          <w:i/>
        </w:rPr>
        <w:t xml:space="preserve"> </w:t>
      </w:r>
      <w:r w:rsidRPr="0069401A">
        <w:rPr>
          <w:i/>
        </w:rPr>
        <w:t>ИК "</w:t>
      </w:r>
      <w:proofErr w:type="spellStart"/>
      <w:r w:rsidRPr="0069401A">
        <w:rPr>
          <w:i/>
        </w:rPr>
        <w:t>Церих</w:t>
      </w:r>
      <w:proofErr w:type="spellEnd"/>
      <w:r w:rsidRPr="0069401A">
        <w:rPr>
          <w:i/>
        </w:rPr>
        <w:t xml:space="preserve"> </w:t>
      </w:r>
      <w:proofErr w:type="spellStart"/>
      <w:r w:rsidRPr="0069401A">
        <w:rPr>
          <w:i/>
        </w:rPr>
        <w:t>Кэпитал</w:t>
      </w:r>
      <w:proofErr w:type="spellEnd"/>
      <w:r w:rsidRPr="0069401A">
        <w:rPr>
          <w:i/>
        </w:rPr>
        <w:t xml:space="preserve"> Менеджмент"</w:t>
      </w:r>
      <w:r w:rsidRPr="0069401A">
        <w:rPr>
          <w:i/>
        </w:rPr>
        <w:t xml:space="preserve"> </w:t>
      </w:r>
      <w:r w:rsidRPr="0069401A">
        <w:rPr>
          <w:i/>
        </w:rPr>
        <w:t xml:space="preserve">Николай </w:t>
      </w:r>
      <w:proofErr w:type="spellStart"/>
      <w:r w:rsidRPr="0069401A">
        <w:rPr>
          <w:i/>
        </w:rPr>
        <w:t>Подлевских</w:t>
      </w:r>
      <w:proofErr w:type="spellEnd"/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На нашем рынке основные темы прошлой недели: арест главы АФК </w:t>
      </w:r>
      <w:r>
        <w:t>«</w:t>
      </w:r>
      <w:r>
        <w:t>Системы</w:t>
      </w:r>
      <w:r>
        <w:t>»</w:t>
      </w:r>
      <w:r>
        <w:t xml:space="preserve">, банкротство </w:t>
      </w:r>
      <w:r>
        <w:t>«</w:t>
      </w:r>
      <w:proofErr w:type="spellStart"/>
      <w:r>
        <w:t>Мечела</w:t>
      </w:r>
      <w:proofErr w:type="spellEnd"/>
      <w:r>
        <w:t>»</w:t>
      </w:r>
      <w:r>
        <w:t xml:space="preserve"> и переговоры по поставкам газа на Украину получили активное развитие. У </w:t>
      </w:r>
      <w:r>
        <w:t>«</w:t>
      </w:r>
      <w:proofErr w:type="spellStart"/>
      <w:r>
        <w:t>Мечела</w:t>
      </w:r>
      <w:proofErr w:type="spellEnd"/>
      <w:r>
        <w:t>»</w:t>
      </w:r>
      <w:r>
        <w:t xml:space="preserve"> ситуация близится к процедуре банкротства. ВТБ 25 сентября подал </w:t>
      </w:r>
      <w:r>
        <w:t>иск к «</w:t>
      </w:r>
      <w:proofErr w:type="spellStart"/>
      <w:r>
        <w:t>Мечелу</w:t>
      </w:r>
      <w:proofErr w:type="spellEnd"/>
      <w:r>
        <w:t xml:space="preserve">» на сумму 2,99 </w:t>
      </w:r>
      <w:proofErr w:type="spellStart"/>
      <w:proofErr w:type="gramStart"/>
      <w:r>
        <w:t>млрд</w:t>
      </w:r>
      <w:proofErr w:type="spellEnd"/>
      <w:proofErr w:type="gramEnd"/>
      <w:r>
        <w:t xml:space="preserve"> руб. - у банка иссякло терпение. Варианты реструктуризации, предлагаемые </w:t>
      </w:r>
      <w:r>
        <w:t>«</w:t>
      </w:r>
      <w:proofErr w:type="spellStart"/>
      <w:r>
        <w:t>Мечелом</w:t>
      </w:r>
      <w:proofErr w:type="spellEnd"/>
      <w:r>
        <w:t>»</w:t>
      </w:r>
      <w:r>
        <w:t xml:space="preserve">,  не устраивают кредиторов, а руководство </w:t>
      </w:r>
      <w:r>
        <w:t>«</w:t>
      </w:r>
      <w:proofErr w:type="spellStart"/>
      <w:r>
        <w:t>Мечела</w:t>
      </w:r>
      <w:proofErr w:type="spellEnd"/>
      <w:r>
        <w:t>»</w:t>
      </w:r>
      <w:r>
        <w:t xml:space="preserve"> несогласно на конвертацию долга в обыкновенные акции с кратным размытием доли сегодняшних владельцев. Покупки акций </w:t>
      </w:r>
      <w:r>
        <w:t>«</w:t>
      </w:r>
      <w:proofErr w:type="spellStart"/>
      <w:r>
        <w:t>Мечела</w:t>
      </w:r>
      <w:proofErr w:type="spellEnd"/>
      <w:r>
        <w:t>»</w:t>
      </w:r>
      <w:r>
        <w:t xml:space="preserve"> на рынке сейчас напоминают игру в русскую рулетку, но при падении цен более чем в 50 раз такая игра привлекает большое количество желающих до ловли «падающих ножей».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Глава АФК </w:t>
      </w:r>
      <w:r>
        <w:t>«</w:t>
      </w:r>
      <w:r>
        <w:t>Система</w:t>
      </w:r>
      <w:r>
        <w:t>»</w:t>
      </w:r>
      <w:r>
        <w:t xml:space="preserve"> решением суда </w:t>
      </w:r>
      <w:proofErr w:type="gramStart"/>
      <w:r>
        <w:t>оставлен</w:t>
      </w:r>
      <w:proofErr w:type="gramEnd"/>
      <w:r>
        <w:t xml:space="preserve"> под домашним арестом. Акции компании снизились до 15 рублей за штуку. Снижение цен стало уже более чем трехкратным с летних максимальных отметок. Для акций </w:t>
      </w:r>
      <w:r>
        <w:t>«</w:t>
      </w:r>
      <w:proofErr w:type="spellStart"/>
      <w:r>
        <w:t>Башнефти</w:t>
      </w:r>
      <w:proofErr w:type="spellEnd"/>
      <w:r>
        <w:t>»</w:t>
      </w:r>
      <w:r>
        <w:t xml:space="preserve"> потери в цене тоже кратные. Опасения, что на </w:t>
      </w:r>
      <w:r>
        <w:t>«</w:t>
      </w:r>
      <w:proofErr w:type="spellStart"/>
      <w:r>
        <w:t>Башнефти</w:t>
      </w:r>
      <w:proofErr w:type="spellEnd"/>
      <w:r>
        <w:t>»</w:t>
      </w:r>
      <w:r>
        <w:t xml:space="preserve"> начинается обкатка сценариев реприватизации, угнетающе действует на рынок. Но спекулянты рассуждают, что фатальные финансовые проблемы </w:t>
      </w:r>
      <w:r>
        <w:t>«</w:t>
      </w:r>
      <w:proofErr w:type="spellStart"/>
      <w:r>
        <w:t>Башнефти</w:t>
      </w:r>
      <w:proofErr w:type="spellEnd"/>
      <w:r>
        <w:t>»</w:t>
      </w:r>
      <w:r>
        <w:t xml:space="preserve"> не грозят. Даже смена собственности не должна превратить в ноль стоимость акций компании и на этой идее пытаются закупить подешевевший актив. От уровней 1200 пунктов в бумагах компании почувствовались настойчивые покупки. Однако даже до 16 ноября произойдет еще много интересного, и цены акций компании еще могут увидеть новые низы.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По акциям </w:t>
      </w:r>
      <w:r>
        <w:t>«</w:t>
      </w:r>
      <w:r>
        <w:t>Газпрома</w:t>
      </w:r>
      <w:r>
        <w:t>»</w:t>
      </w:r>
      <w:r>
        <w:t xml:space="preserve"> к концу недели почувствовался приток покупателей. Прошедшие 26 сентября переговоры по газу приблизили стороны к временному компромиссу. Договорились, что Украина оплачивает $2 </w:t>
      </w:r>
      <w:proofErr w:type="spellStart"/>
      <w:proofErr w:type="gramStart"/>
      <w:r>
        <w:t>млрд</w:t>
      </w:r>
      <w:proofErr w:type="spellEnd"/>
      <w:proofErr w:type="gramEnd"/>
      <w:r>
        <w:t xml:space="preserve"> долга плюс $1,1 </w:t>
      </w:r>
      <w:proofErr w:type="spellStart"/>
      <w:r>
        <w:t>млрд</w:t>
      </w:r>
      <w:proofErr w:type="spellEnd"/>
      <w:r>
        <w:t xml:space="preserve"> до конца года, а Россия поставляет на Украину дополнительные 5 </w:t>
      </w:r>
      <w:proofErr w:type="spellStart"/>
      <w:r>
        <w:t>млрд</w:t>
      </w:r>
      <w:proofErr w:type="spellEnd"/>
      <w:r>
        <w:t xml:space="preserve"> м3 газа по цене 385 рублей за 1000 м3 на условиях предоплаты. Окончательное согласование деталей и подписание соглашения планируется осуществить на текущей неделе. Начало оплаты и полученные (пусть и временные) договоренности являются позитивом для акций </w:t>
      </w:r>
      <w:r>
        <w:t>«</w:t>
      </w:r>
      <w:r>
        <w:t>Газпрома</w:t>
      </w:r>
      <w:r>
        <w:t>»</w:t>
      </w:r>
      <w:r>
        <w:t xml:space="preserve">. Во-первых, это живые деньги в счет погашения задолженности, и, во-вторых, около $2 млрд. за дополнительные поставки. В едином пакете с газовыми договоренностями идет процесс по изменению режима санкций и 30 сентября состоится встреча постпредов стран ЕС, </w:t>
      </w:r>
      <w:proofErr w:type="gramStart"/>
      <w:r>
        <w:t>на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будет обсуждаться вопрос о возможном их смягчении. Формальным поводом для такого обсуждения являются вопросы обсуждения минских договоренностей о перемирии, но реально эти обсуждения тоже явно пахнут газом.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Корпоративный фон будут заполнять еще и обсуждения перспектив сотрудничества </w:t>
      </w:r>
      <w:r w:rsidR="0081688B">
        <w:t>«</w:t>
      </w:r>
      <w:r>
        <w:t>Роснефти</w:t>
      </w:r>
      <w:r w:rsidR="0081688B">
        <w:t>»</w:t>
      </w:r>
      <w:r>
        <w:t xml:space="preserve"> с иностранными компаниями. Сообщение о достигнутых успехах по бурению самой северной в мире арктической скважины Университетская-1 в Карском море, дополняется новостью, что партнер </w:t>
      </w:r>
      <w:r>
        <w:t>«</w:t>
      </w:r>
      <w:r>
        <w:t>Роснефти</w:t>
      </w:r>
      <w:r>
        <w:t>»</w:t>
      </w:r>
      <w:r>
        <w:t xml:space="preserve"> по арктическому бурению  - компания американская </w:t>
      </w:r>
      <w:proofErr w:type="spellStart"/>
      <w:r>
        <w:t>ExxonMobil</w:t>
      </w:r>
      <w:proofErr w:type="spellEnd"/>
      <w:r>
        <w:t xml:space="preserve"> вынуждена из-за санкций приостановить дальнейшую работу.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Каждая из указанных тем будет продолжать активно развиваться и на текущей неделе. А еще интересные повороты могут произойти на саммите глав прикаспийских  государств, на котором будет обсуждаться правовой статус Каспия. Здесь и вопросы добычи полезных ископаемых и зоны рыболовства и </w:t>
      </w:r>
      <w:proofErr w:type="spellStart"/>
      <w:r>
        <w:t>межстрановая</w:t>
      </w:r>
      <w:proofErr w:type="spellEnd"/>
      <w:r>
        <w:t xml:space="preserve"> торговля. Но наиболее интересными могут быть переговоры об особом режиме торговли, в рамках которой планируется переход на национальные валюты. Да и поставки нефти из Ирана тоже обещают стать отдельной интригой.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>Трудно предсказуемой, но очень важной темой могут стать беспорядки в Гонконге.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Заканчивается квартал и в некоторых странах финансовый год. От предстоящих дней можно будет ждать много интересных новостей. Особенно когда начнется выход отчетных данных по итогам 3 квартала. А пока рынки будут довольствоваться в основном макроэкономическими данными.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В понедельник в Германии огласят динамику розничных продаж за август, а так же уровень потребительской инфляции в сентябре. Это очень важные показатели, особенно сейчас, когда Европа балансирует на грани рецессии. Как раз в понедельник будут представлены показатели бизнес климата  в Еврозоне. В США будут опубликованы показатели персональных доходов и личных расходов в августе.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Вторник – уровни безработицы и розничных продаж в Японии. Показатель PMI в Китае. В Европе наиболее интересными будут данные по безработице в Германии, предварительные оценки уровня инфляции в Еврозоне  и финальное значение роста ВВП в Великобритании. В США – потребительское доверие и Индекс деловой активности </w:t>
      </w:r>
      <w:proofErr w:type="spellStart"/>
      <w:r>
        <w:t>Chicago</w:t>
      </w:r>
      <w:proofErr w:type="spellEnd"/>
      <w:r>
        <w:t xml:space="preserve"> PMI.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>Среда 1 октября отметится публикацией индексов PMI. Интересно увидеть обновление данных</w:t>
      </w:r>
      <w:r w:rsidR="0081688B">
        <w:t xml:space="preserve"> по PMI </w:t>
      </w:r>
      <w:r>
        <w:t>Китая, где экономика демонстрирует разнообразные признаки замедления. Кроме того индексы PMI опубликуют в Германии, Великобритании и США. В США будут важными расходы на строительство и выходящая по средам информация о недельном изменении запасов нефти и нефтепродуктов. В России – огласят показатели инфляции.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>Четверг – индекс РР</w:t>
      </w:r>
      <w:proofErr w:type="gramStart"/>
      <w:r>
        <w:t>I</w:t>
      </w:r>
      <w:proofErr w:type="gramEnd"/>
      <w:r>
        <w:t xml:space="preserve"> в странах еврозоны, первичные обращения за пособиями по безработице и Заказы предприятий в США. Банк России даст информацию об уровне ЗВР.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Пятница – индексы PMI Германии, Великобритании и США. Розничные продажи в Евросоюзе. Но главные макро новости в конце недели будут в США. Там выходят внешнеторговый баланс,  показатель уровня безработицы, и числа новых рабочих мест.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На валютных рынках определяющим событием будет намеченное заседание ЕЦБ. Рынки уже давно свыклись с тем, что в борьбе за разгон инфляции Марио Драги не будет скупиться на новые меры стимулирования и отчаянно продают евро против доллара. На фоне такого движения очень разными оказываются динамика сырьевых товаров, выраженная в долларах и в евро. (Так, номинированные в евро цены на нефть выглядят гораздо оптимистичнее, чем в долларах). Впрочем, доллар набирает вес не только по отношению к евро. Слабеют и иена, и фунт. Рубль тоже ставит новые антирекорды. </w:t>
      </w:r>
    </w:p>
    <w:p w:rsidR="0069401A" w:rsidRDefault="0069401A" w:rsidP="0069401A">
      <w:pPr>
        <w:jc w:val="both"/>
      </w:pPr>
    </w:p>
    <w:p w:rsidR="0069401A" w:rsidRDefault="0069401A" w:rsidP="0069401A">
      <w:pPr>
        <w:jc w:val="both"/>
      </w:pPr>
      <w:r>
        <w:t xml:space="preserve">Валютные полеты влияют на динамику рынка. На фоне укрепления доллара явно чувствуется растущее беспокойство и склонность к коррекции на фондовом рынке США. Тем более что выявляемая по ряду параметров (включая отношения P/E, P/S или отношение суммарной рыночной цены компаний к их балансовой стоимости) обязательно со временем будет приводиться в норму. Фондовый рынок Японии на прошлой неделе сумел показать неплохой рост на фоне слабеющей иены. Вот только нашему рынку слабеющий рубль помочь пока не в силах. </w:t>
      </w:r>
      <w:proofErr w:type="spellStart"/>
      <w:r>
        <w:t>Мантры</w:t>
      </w:r>
      <w:proofErr w:type="spellEnd"/>
      <w:r>
        <w:t xml:space="preserve"> о грядущем  </w:t>
      </w:r>
      <w:proofErr w:type="spellStart"/>
      <w:r>
        <w:t>импортозамещении</w:t>
      </w:r>
      <w:proofErr w:type="spellEnd"/>
      <w:r>
        <w:t xml:space="preserve"> пока не могут перевесить более рельефных опасений по поводу санкций и снижения цен на сырьевые товары, включая цены на нефть. </w:t>
      </w:r>
    </w:p>
    <w:p w:rsidR="0069401A" w:rsidRDefault="0069401A" w:rsidP="0069401A">
      <w:pPr>
        <w:jc w:val="both"/>
      </w:pPr>
    </w:p>
    <w:p w:rsidR="002955B0" w:rsidRDefault="0069401A" w:rsidP="0069401A">
      <w:pPr>
        <w:jc w:val="both"/>
      </w:pPr>
      <w:r>
        <w:t xml:space="preserve">Индекс РТС за прошедшую неделю потерял 2,86%. Угроза ухода индекса РТС ниже 1150 пунктов сулит разрастанием неприятностей. На фоне развивающихся беспокойств особенного </w:t>
      </w:r>
      <w:proofErr w:type="gramStart"/>
      <w:r>
        <w:t>энтузиазма</w:t>
      </w:r>
      <w:proofErr w:type="gramEnd"/>
      <w:r>
        <w:t xml:space="preserve"> на рынке пока не видно. Положительных «сюрпризов» можно ожидать, пожалуй, лишь от намеченных на 2 октября финальных переговоров по газовой теме. А </w:t>
      </w:r>
      <w:r>
        <w:t>«</w:t>
      </w:r>
      <w:r>
        <w:t>Газпром</w:t>
      </w:r>
      <w:r>
        <w:t>»</w:t>
      </w:r>
      <w:r>
        <w:t xml:space="preserve"> в силах самостоятельно поддержать российский рынок. Но даже в условиях слабости и болтанки по-прежнему, можно разыгрывать идеи в отдельных акциях, тем более</w:t>
      </w:r>
      <w:proofErr w:type="gramStart"/>
      <w:r>
        <w:t>,</w:t>
      </w:r>
      <w:proofErr w:type="gramEnd"/>
      <w:r>
        <w:t xml:space="preserve"> что информационных поводов новости приносят более, чем достаточно. (Текущие +10% по акциям </w:t>
      </w:r>
      <w:r>
        <w:t>«</w:t>
      </w:r>
      <w:proofErr w:type="spellStart"/>
      <w:r>
        <w:t>Мечел</w:t>
      </w:r>
      <w:proofErr w:type="spellEnd"/>
      <w:r>
        <w:t>»</w:t>
      </w:r>
      <w:r>
        <w:t xml:space="preserve"> и -10% по акциям </w:t>
      </w:r>
      <w:r>
        <w:t>«</w:t>
      </w:r>
      <w:r>
        <w:t>Системы</w:t>
      </w:r>
      <w:r>
        <w:t>»</w:t>
      </w:r>
      <w:r>
        <w:t xml:space="preserve"> тому порукой).</w:t>
      </w:r>
    </w:p>
    <w:sectPr w:rsidR="002955B0" w:rsidSect="002955B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35" w:rsidRDefault="00B75E35" w:rsidP="0069401A">
      <w:pPr>
        <w:spacing w:after="0" w:line="240" w:lineRule="auto"/>
      </w:pPr>
      <w:r>
        <w:separator/>
      </w:r>
    </w:p>
  </w:endnote>
  <w:endnote w:type="continuationSeparator" w:id="0">
    <w:p w:rsidR="00B75E35" w:rsidRDefault="00B75E35" w:rsidP="00694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1775"/>
      <w:docPartObj>
        <w:docPartGallery w:val="Page Numbers (Bottom of Page)"/>
        <w:docPartUnique/>
      </w:docPartObj>
    </w:sdtPr>
    <w:sdtContent>
      <w:p w:rsidR="0069401A" w:rsidRDefault="0069401A">
        <w:pPr>
          <w:pStyle w:val="a5"/>
          <w:jc w:val="right"/>
        </w:pPr>
        <w:fldSimple w:instr=" PAGE   \* MERGEFORMAT ">
          <w:r w:rsidR="0081688B">
            <w:rPr>
              <w:noProof/>
            </w:rPr>
            <w:t>2</w:t>
          </w:r>
        </w:fldSimple>
      </w:p>
    </w:sdtContent>
  </w:sdt>
  <w:p w:rsidR="0069401A" w:rsidRDefault="006940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35" w:rsidRDefault="00B75E35" w:rsidP="0069401A">
      <w:pPr>
        <w:spacing w:after="0" w:line="240" w:lineRule="auto"/>
      </w:pPr>
      <w:r>
        <w:separator/>
      </w:r>
    </w:p>
  </w:footnote>
  <w:footnote w:type="continuationSeparator" w:id="0">
    <w:p w:rsidR="00B75E35" w:rsidRDefault="00B75E35" w:rsidP="00694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01A" w:rsidRDefault="0069401A" w:rsidP="0069401A">
    <w:pPr>
      <w:pStyle w:val="a3"/>
      <w:jc w:val="right"/>
    </w:pPr>
    <w:r w:rsidRPr="0069401A">
      <w:t>Тенденции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401A"/>
    <w:rsid w:val="002955B0"/>
    <w:rsid w:val="0069401A"/>
    <w:rsid w:val="007007F6"/>
    <w:rsid w:val="0081688B"/>
    <w:rsid w:val="00B75E35"/>
    <w:rsid w:val="00DA0B44"/>
    <w:rsid w:val="00F3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401A"/>
  </w:style>
  <w:style w:type="paragraph" w:styleId="a5">
    <w:name w:val="footer"/>
    <w:basedOn w:val="a"/>
    <w:link w:val="a6"/>
    <w:uiPriority w:val="99"/>
    <w:unhideWhenUsed/>
    <w:rsid w:val="00694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40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1083</Words>
  <Characters>6176</Characters>
  <Application>Microsoft Office Word</Application>
  <DocSecurity>0</DocSecurity>
  <Lines>51</Lines>
  <Paragraphs>14</Paragraphs>
  <ScaleCrop>false</ScaleCrop>
  <Company>Finam</Company>
  <LinksUpToDate>false</LinksUpToDate>
  <CharactersWithSpaces>7245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akolesnikova</dc:creator>
  <cp:lastModifiedBy>akolesnikova</cp:lastModifiedBy>
  <cp:revision>2</cp:revision>
  <dcterms:created xsi:type="dcterms:W3CDTF">2014-09-29T09:12:00Z</dcterms:created>
  <dcterms:modified xsi:type="dcterms:W3CDTF">2014-09-29T09:20:00Z</dcterms:modified>
</cp:coreProperties>
</file>