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E0" w:rsidRDefault="002F00E0" w:rsidP="002F00E0">
      <w:pPr>
        <w:spacing w:before="412" w:after="412"/>
        <w:jc w:val="center"/>
        <w:rPr>
          <w:rFonts w:ascii="Arial" w:hAnsi="Arial" w:cs="Arial"/>
          <w:b/>
          <w:bCs/>
          <w:color w:val="1769C8"/>
          <w:sz w:val="28"/>
          <w:szCs w:val="28"/>
        </w:rPr>
      </w:pPr>
      <w:r>
        <w:rPr>
          <w:rFonts w:ascii="Arial" w:hAnsi="Arial" w:cs="Arial"/>
          <w:b/>
          <w:bCs/>
          <w:color w:val="1769C8"/>
          <w:sz w:val="28"/>
          <w:szCs w:val="28"/>
        </w:rPr>
        <w:t>Фьючерсный контракт на пшеницу: итоги торгов за неделю с 20.06.2011 по 24.06.2011</w:t>
      </w:r>
    </w:p>
    <w:p w:rsidR="002F00E0" w:rsidRDefault="002F00E0" w:rsidP="002F00E0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20/06 по 24/06 на срочном рынке ОАО «Санкт-Петербургская биржа», объем торгов фьючерсным контрактом на пшеницу составил 96.61 млн. руб. (за предыдущую неделю - 88.22 млн. руб.) Общее число заключенных сделок - 758 на 14 061 контрактов (предыдущая неделя - 531 сделок и 11 965 контрактов). Объём открытых позиций при закрытии торговой сессии 24/06 зафиксирован на отметке 2 598 контрактов, что составляет 17.44 млн. руб.</w:t>
      </w:r>
    </w:p>
    <w:p w:rsidR="002F00E0" w:rsidRDefault="002F00E0" w:rsidP="002F00E0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Цена фьючерсного контракта на пшеницу за прошедшую неделю изменилась на -385 руб. (-5.43%) и на 24/06 составила 6 710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2F00E0" w:rsidRDefault="002F00E0" w:rsidP="002F00E0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1" name="Рисунок 7" descr="http://www.spbex.ru/attachment.rpc?fid=1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spbex.ru/attachment.rpc?fid=11184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0E0" w:rsidRDefault="002F00E0" w:rsidP="002F00E0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2" name="Рисунок 8" descr="http://www.spbex.ru/attachment.rpc?fid=1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spbex.ru/attachment.rpc?fid=1118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0E0" w:rsidRDefault="002F00E0" w:rsidP="002F00E0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0" t="0" r="0" b="0"/>
            <wp:docPr id="3" name="Рисунок 9" descr="http://www.spbex.ru/attachment.rpc?fid=1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spbex.ru/attachment.rpc?fid=11186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0E0" w:rsidRDefault="002F00E0" w:rsidP="002F00E0">
      <w:pPr>
        <w:spacing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ТОР-5  участников торгов фьючерсами на пшеницу на ОАО «Санкт-Петербургская биржа» </w:t>
      </w:r>
    </w:p>
    <w:p w:rsidR="002F00E0" w:rsidRDefault="002F00E0" w:rsidP="002F00E0">
      <w:pPr>
        <w:spacing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lastRenderedPageBreak/>
        <w:t>(с 20/06 по 24/06)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2F00E0" w:rsidTr="002F00E0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2F00E0" w:rsidTr="002F00E0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ОАО "БД "Открытие"</w:t>
            </w:r>
          </w:p>
        </w:tc>
      </w:tr>
      <w:tr w:rsidR="002F00E0" w:rsidTr="002F00E0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"</w:t>
            </w:r>
          </w:p>
        </w:tc>
      </w:tr>
      <w:tr w:rsidR="002F00E0" w:rsidTr="002F00E0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"АЛЬФА-БАНК"</w:t>
            </w:r>
          </w:p>
        </w:tc>
      </w:tr>
      <w:tr w:rsidR="002F00E0" w:rsidTr="002F00E0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ООО "Компания БКС"</w:t>
            </w:r>
          </w:p>
        </w:tc>
      </w:tr>
      <w:tr w:rsidR="002F00E0" w:rsidTr="002F00E0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F00E0" w:rsidRDefault="002F00E0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КИТ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Финанс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(ООО)</w:t>
            </w:r>
          </w:p>
        </w:tc>
      </w:tr>
    </w:tbl>
    <w:p w:rsidR="002E311A" w:rsidRDefault="00AB26BD" w:rsidP="00242591">
      <w:pPr>
        <w:rPr>
          <w:szCs w:val="18"/>
          <w:lang w:val="en-US"/>
        </w:rPr>
      </w:pPr>
    </w:p>
    <w:p w:rsidR="00676E98" w:rsidRDefault="00676E98" w:rsidP="00676E98">
      <w:pPr>
        <w:pStyle w:val="2"/>
        <w:spacing w:before="412" w:beforeAutospacing="0" w:after="412" w:afterAutospacing="0"/>
        <w:jc w:val="center"/>
        <w:rPr>
          <w:rFonts w:ascii="Arial" w:eastAsia="Times New Roman" w:hAnsi="Arial" w:cs="Arial"/>
          <w:color w:val="1769C8"/>
          <w:sz w:val="28"/>
          <w:szCs w:val="28"/>
        </w:rPr>
      </w:pPr>
      <w:r>
        <w:rPr>
          <w:rFonts w:ascii="Arial" w:eastAsia="Times New Roman" w:hAnsi="Arial" w:cs="Arial"/>
          <w:color w:val="1769C8"/>
          <w:sz w:val="28"/>
          <w:szCs w:val="28"/>
        </w:rPr>
        <w:t>Фьючерсный контракт на летнее дизельное топливо: итоги торгов за неделю с 20.06.2011 по 24.06.2011</w:t>
      </w:r>
    </w:p>
    <w:p w:rsidR="00676E98" w:rsidRDefault="00676E98" w:rsidP="00676E98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20/06 по 24/06 на срочном рынке Биржи "Санкт-Петербург", объем торгов фьючерсным контрактом на летнее дизельное топливо составил 126.77 млн. руб. (за предыдущую неделю - 94.72 млн. руб.) Общее число заключенных сделок - 39 на 5 621 контрактов (предыдущая неделя - 75 сделок и 4 120 контрактов). Объём открытых позиций при закрытии торговой сессии 24/06 зафиксирован на отметке 2 214 контрактов, что составляет 48.94 млн. руб.</w:t>
      </w:r>
    </w:p>
    <w:p w:rsidR="00676E98" w:rsidRDefault="00676E98" w:rsidP="00676E98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Style w:val="a5"/>
          <w:rFonts w:ascii="inherit" w:hAnsi="inherit"/>
          <w:color w:val="405460"/>
          <w:sz w:val="18"/>
          <w:szCs w:val="18"/>
        </w:rPr>
        <w:t>Цена фьючерсного контракта на дизельное топливо за прошедшую неделю изменилась на -500 руб. (-2.21%) и на 24/06 составила 22 100 руб.</w:t>
      </w:r>
    </w:p>
    <w:p w:rsidR="00676E98" w:rsidRDefault="00676E98" w:rsidP="00AB26B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Style w:val="a5"/>
          <w:rFonts w:ascii="inherit" w:hAnsi="inherit"/>
          <w:color w:val="405460"/>
          <w:sz w:val="18"/>
          <w:szCs w:val="18"/>
        </w:rPr>
        <w:t>Индекс «КОРТЕС-Газойль» за прошедшую неделю изменился на -95 руб. (-0.42%) и на 24/06 составил 22 537 руб</w:t>
      </w:r>
      <w:r>
        <w:rPr>
          <w:rFonts w:ascii="inherit" w:hAnsi="inherit"/>
          <w:color w:val="405460"/>
          <w:sz w:val="18"/>
          <w:szCs w:val="18"/>
        </w:rPr>
        <w:t>.</w:t>
      </w: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6" name="Рисунок 1" descr="http://www.spbex.ru/attachment.rpc?fid=1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119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5" name="Рисунок 2" descr="http://www.spbex.ru/attachment.rpc?fid=1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1192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4" name="Рисунок 3" descr="http://www.spbex.ru/attachment.rpc?fid=1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pbex.ru/attachment.rpc?fid=11193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98" w:rsidRDefault="00676E98" w:rsidP="00676E98">
      <w:pPr>
        <w:pStyle w:val="a4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5"/>
          <w:rFonts w:ascii="inherit" w:hAnsi="inherit"/>
          <w:color w:val="405460"/>
          <w:sz w:val="18"/>
          <w:szCs w:val="18"/>
        </w:rPr>
        <w:t>ТОР-5  участников торгов фьючерсом на летнее дизельное топливо на </w:t>
      </w:r>
      <w:r>
        <w:rPr>
          <w:rStyle w:val="a5"/>
          <w:rFonts w:ascii="inherit" w:hAnsi="inherit"/>
          <w:color w:val="405460"/>
          <w:sz w:val="18"/>
          <w:szCs w:val="18"/>
          <w:bdr w:val="none" w:sz="0" w:space="0" w:color="auto" w:frame="1"/>
        </w:rPr>
        <w:t>ОАО «Санкт-Петербургская биржа»</w:t>
      </w:r>
      <w:r>
        <w:rPr>
          <w:rStyle w:val="a5"/>
          <w:rFonts w:ascii="inherit" w:hAnsi="inherit"/>
          <w:color w:val="405460"/>
          <w:sz w:val="18"/>
          <w:szCs w:val="18"/>
        </w:rPr>
        <w:t> </w:t>
      </w:r>
    </w:p>
    <w:p w:rsidR="00676E98" w:rsidRDefault="00676E98" w:rsidP="00676E98">
      <w:pPr>
        <w:pStyle w:val="a4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5"/>
          <w:rFonts w:ascii="inherit" w:hAnsi="inherit"/>
          <w:color w:val="405460"/>
          <w:sz w:val="18"/>
          <w:szCs w:val="18"/>
          <w:bdr w:val="none" w:sz="0" w:space="0" w:color="auto" w:frame="1"/>
        </w:rPr>
        <w:t>(с 20/05 по 24/06)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676E98" w:rsidTr="00676E98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Style w:val="a5"/>
                <w:rFonts w:ascii="inherit" w:hAnsi="inherit"/>
                <w:sz w:val="18"/>
                <w:szCs w:val="1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Style w:val="a5"/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676E98" w:rsidTr="00676E98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676E98" w:rsidTr="00676E98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"ИК "Питер Траст"</w:t>
            </w:r>
          </w:p>
        </w:tc>
      </w:tr>
      <w:tr w:rsidR="00676E98" w:rsidTr="00676E98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"БД "Открытие"</w:t>
            </w:r>
          </w:p>
        </w:tc>
      </w:tr>
      <w:tr w:rsidR="00676E98" w:rsidTr="00676E98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ООО "Компания БКС"</w:t>
            </w:r>
          </w:p>
        </w:tc>
      </w:tr>
      <w:tr w:rsidR="00676E98" w:rsidTr="00676E98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76E98" w:rsidRDefault="00676E98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ОАО "ИК "Ай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Ти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Инвест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</w:tbl>
    <w:p w:rsidR="00242591" w:rsidRPr="002F00E0" w:rsidRDefault="00242591" w:rsidP="00676E98">
      <w:pPr>
        <w:pStyle w:val="2"/>
        <w:spacing w:before="412" w:beforeAutospacing="0" w:after="412" w:afterAutospacing="0"/>
        <w:jc w:val="center"/>
        <w:rPr>
          <w:szCs w:val="18"/>
        </w:rPr>
      </w:pPr>
    </w:p>
    <w:sectPr w:rsidR="00242591" w:rsidRPr="002F00E0" w:rsidSect="0049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2D2D"/>
    <w:multiLevelType w:val="multilevel"/>
    <w:tmpl w:val="854C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524"/>
    <w:rsid w:val="00242591"/>
    <w:rsid w:val="002558AA"/>
    <w:rsid w:val="002B1F4B"/>
    <w:rsid w:val="002F00E0"/>
    <w:rsid w:val="00494F85"/>
    <w:rsid w:val="00676E98"/>
    <w:rsid w:val="00A00821"/>
    <w:rsid w:val="00A93EC3"/>
    <w:rsid w:val="00AB26BD"/>
    <w:rsid w:val="00C463B7"/>
    <w:rsid w:val="00EB74FE"/>
    <w:rsid w:val="00FB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4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352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52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35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3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B3524"/>
  </w:style>
  <w:style w:type="character" w:styleId="a5">
    <w:name w:val="Strong"/>
    <w:basedOn w:val="a0"/>
    <w:uiPriority w:val="22"/>
    <w:qFormat/>
    <w:rsid w:val="00FB35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524"/>
    <w:rPr>
      <w:rFonts w:ascii="Tahoma" w:hAnsi="Tahoma" w:cs="Tahoma"/>
      <w:sz w:val="16"/>
      <w:szCs w:val="16"/>
      <w:lang w:eastAsia="ru-RU"/>
    </w:rPr>
  </w:style>
  <w:style w:type="paragraph" w:customStyle="1" w:styleId="text">
    <w:name w:val="text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C3573.4CB95FB0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1.png@01CC3573.A63AE3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3.png@01CC3573.A63AE31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CC3573.4CB95FB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cid:image003.png@01CC3573.4CB95F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2.png@01CC3573.A63AE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Company>Finam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9</cp:revision>
  <dcterms:created xsi:type="dcterms:W3CDTF">2011-03-14T08:56:00Z</dcterms:created>
  <dcterms:modified xsi:type="dcterms:W3CDTF">2011-06-28T05:28:00Z</dcterms:modified>
</cp:coreProperties>
</file>