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45" w:rsidRPr="004D2389" w:rsidRDefault="00345973" w:rsidP="00E50332">
      <w:pPr>
        <w:tabs>
          <w:tab w:val="left" w:pos="3840"/>
        </w:tabs>
        <w:spacing w:after="280"/>
        <w:rPr>
          <w:rFonts w:cstheme="minorHAnsi"/>
        </w:rPr>
      </w:pPr>
      <w:bookmarkStart w:id="0" w:name="OLE_LINK2"/>
      <w:bookmarkStart w:id="1" w:name="OLE_LINK1"/>
      <w:r w:rsidRPr="004D2389">
        <w:rPr>
          <w:rFonts w:cstheme="minorHAnsi"/>
        </w:rPr>
        <w:t>2</w:t>
      </w:r>
      <w:r w:rsidR="004D2389" w:rsidRPr="004D2389">
        <w:rPr>
          <w:rFonts w:cstheme="minorHAnsi"/>
        </w:rPr>
        <w:t>7</w:t>
      </w:r>
      <w:r w:rsidR="00BC5E62" w:rsidRPr="004D2389">
        <w:rPr>
          <w:rFonts w:cstheme="minorHAnsi"/>
        </w:rPr>
        <w:t xml:space="preserve"> </w:t>
      </w:r>
      <w:r w:rsidR="008A59C6" w:rsidRPr="004D2389">
        <w:rPr>
          <w:rFonts w:cstheme="minorHAnsi"/>
        </w:rPr>
        <w:t>апреля</w:t>
      </w:r>
      <w:r w:rsidRPr="004D2389">
        <w:rPr>
          <w:rFonts w:cstheme="minorHAnsi"/>
        </w:rPr>
        <w:t xml:space="preserve"> </w:t>
      </w:r>
      <w:r w:rsidR="007B63BB" w:rsidRPr="004D2389">
        <w:rPr>
          <w:rFonts w:cstheme="minorHAnsi"/>
        </w:rPr>
        <w:t>201</w:t>
      </w:r>
      <w:r w:rsidR="00B71345" w:rsidRPr="004D2389">
        <w:rPr>
          <w:rFonts w:cstheme="minorHAnsi"/>
        </w:rPr>
        <w:t>5</w:t>
      </w:r>
      <w:r w:rsidR="007B63BB" w:rsidRPr="004D2389">
        <w:rPr>
          <w:rFonts w:cstheme="minorHAnsi"/>
        </w:rPr>
        <w:t xml:space="preserve"> года</w:t>
      </w:r>
      <w:bookmarkEnd w:id="0"/>
      <w:bookmarkEnd w:id="1"/>
    </w:p>
    <w:p w:rsidR="008A59C6" w:rsidRPr="004D2389" w:rsidRDefault="004D2389" w:rsidP="00BE0FE8">
      <w:pPr>
        <w:spacing w:after="0" w:line="240" w:lineRule="auto"/>
        <w:rPr>
          <w:rFonts w:cs="Times New Roman"/>
        </w:rPr>
      </w:pPr>
      <w:r w:rsidRPr="004D2389">
        <w:rPr>
          <w:rFonts w:cs="Times New Roman"/>
        </w:rPr>
        <w:t>Рост на рынках сырой нефти и связанных продукто</w:t>
      </w:r>
      <w:bookmarkStart w:id="2" w:name="_GoBack"/>
      <w:bookmarkEnd w:id="2"/>
      <w:r w:rsidRPr="004D2389">
        <w:rPr>
          <w:rFonts w:cs="Times New Roman"/>
        </w:rPr>
        <w:t>в продолжился, компенсировав потери в секторах промышленных и драгоценных металлов.</w:t>
      </w:r>
    </w:p>
    <w:p w:rsidR="004D2389" w:rsidRPr="004D2389" w:rsidRDefault="004D2389" w:rsidP="00BE0FE8">
      <w:pPr>
        <w:spacing w:after="0" w:line="240" w:lineRule="auto"/>
        <w:rPr>
          <w:rFonts w:cs="Times New Roman"/>
        </w:rPr>
      </w:pPr>
    </w:p>
    <w:p w:rsidR="00345973" w:rsidRPr="008A59C6" w:rsidRDefault="00FA4646" w:rsidP="00BE0FE8">
      <w:pPr>
        <w:spacing w:after="0" w:line="240" w:lineRule="auto"/>
        <w:rPr>
          <w:rStyle w:val="a4"/>
          <w:sz w:val="36"/>
          <w:szCs w:val="36"/>
        </w:rPr>
      </w:pPr>
      <w:r w:rsidRPr="008A59C6">
        <w:rPr>
          <w:rStyle w:val="a4"/>
          <w:sz w:val="36"/>
          <w:szCs w:val="36"/>
        </w:rPr>
        <w:t>Еженедельный прогноз по сырьевому рынку:</w:t>
      </w:r>
      <w:r w:rsidR="00AD4381" w:rsidRPr="008A59C6">
        <w:rPr>
          <w:rStyle w:val="a4"/>
          <w:sz w:val="36"/>
          <w:szCs w:val="36"/>
        </w:rPr>
        <w:t xml:space="preserve"> </w:t>
      </w:r>
      <w:r w:rsidR="004D2389" w:rsidRPr="004D2389">
        <w:rPr>
          <w:rStyle w:val="a4"/>
          <w:sz w:val="36"/>
          <w:szCs w:val="36"/>
        </w:rPr>
        <w:t>нефть торгуется в области четырехмесячных максимумов</w:t>
      </w:r>
    </w:p>
    <w:p w:rsidR="00BC5E62" w:rsidRPr="008A59C6" w:rsidRDefault="007B63BB" w:rsidP="00BC5E62">
      <w:pPr>
        <w:spacing w:before="280" w:after="280" w:line="240" w:lineRule="auto"/>
      </w:pPr>
      <w:r w:rsidRPr="008A59C6">
        <w:rPr>
          <w:rFonts w:cstheme="minorHAnsi"/>
          <w:i/>
          <w:iCs/>
        </w:rPr>
        <w:t>Оле Слот Х</w:t>
      </w:r>
      <w:r w:rsidR="004B75F6" w:rsidRPr="008A59C6">
        <w:rPr>
          <w:rFonts w:cstheme="minorHAnsi"/>
          <w:i/>
          <w:iCs/>
        </w:rPr>
        <w:t>а</w:t>
      </w:r>
      <w:r w:rsidRPr="008A59C6">
        <w:rPr>
          <w:rFonts w:cstheme="minorHAnsi"/>
          <w:i/>
          <w:iCs/>
        </w:rPr>
        <w:t xml:space="preserve">нсен, стратег и директор отдела биржевых продуктов </w:t>
      </w:r>
      <w:r w:rsidRPr="008A59C6">
        <w:rPr>
          <w:bCs/>
          <w:i/>
        </w:rPr>
        <w:t xml:space="preserve">брокерской компании </w:t>
      </w:r>
      <w:hyperlink r:id="rId7" w:history="1">
        <w:r w:rsidRPr="008A59C6">
          <w:rPr>
            <w:rStyle w:val="a3"/>
            <w:i/>
          </w:rPr>
          <w:t>Saxo Bank</w:t>
        </w:r>
      </w:hyperlink>
    </w:p>
    <w:p w:rsidR="004D2389" w:rsidRPr="004D2389" w:rsidRDefault="004D2389" w:rsidP="004D2389">
      <w:pPr>
        <w:numPr>
          <w:ilvl w:val="0"/>
          <w:numId w:val="1"/>
        </w:numPr>
        <w:suppressAutoHyphens/>
        <w:spacing w:before="280" w:after="0" w:line="240" w:lineRule="auto"/>
        <w:rPr>
          <w:rFonts w:eastAsia="Times New Roman" w:cs="Times New Roman"/>
          <w:b/>
          <w:bCs/>
        </w:rPr>
      </w:pPr>
      <w:r w:rsidRPr="004D2389">
        <w:rPr>
          <w:rFonts w:eastAsia="Times New Roman" w:cs="Times New Roman"/>
          <w:b/>
          <w:bCs/>
        </w:rPr>
        <w:t>Геополитические риски стимулировали рост на нефтяном рынке</w:t>
      </w:r>
    </w:p>
    <w:p w:rsidR="004D2389" w:rsidRPr="004D2389" w:rsidRDefault="004D2389" w:rsidP="004D2389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</w:rPr>
      </w:pPr>
      <w:r w:rsidRPr="004D2389">
        <w:rPr>
          <w:rFonts w:eastAsia="Times New Roman" w:cs="Times New Roman"/>
          <w:b/>
          <w:bCs/>
        </w:rPr>
        <w:t>Смешанные сигналы говорят о том, что для металлов неделя была неудачной</w:t>
      </w:r>
    </w:p>
    <w:p w:rsidR="004D2389" w:rsidRPr="004D2389" w:rsidRDefault="004D2389" w:rsidP="004D2389">
      <w:pPr>
        <w:numPr>
          <w:ilvl w:val="0"/>
          <w:numId w:val="1"/>
        </w:numPr>
        <w:suppressAutoHyphens/>
        <w:spacing w:after="280" w:line="240" w:lineRule="auto"/>
      </w:pPr>
      <w:r w:rsidRPr="004D2389">
        <w:rPr>
          <w:rFonts w:eastAsia="Times New Roman" w:cs="Times New Roman"/>
          <w:b/>
          <w:bCs/>
        </w:rPr>
        <w:t xml:space="preserve">Хедж-фонды инвестируют в сырую нефть, биржевые фонды </w:t>
      </w:r>
      <w:r w:rsidRPr="004D2389">
        <w:rPr>
          <w:rFonts w:eastAsia="Times New Roman" w:cs="Times New Roman"/>
          <w:b/>
          <w:bCs/>
          <w:lang w:val="en-US"/>
        </w:rPr>
        <w:t>ETF</w:t>
      </w:r>
      <w:r w:rsidRPr="004D2389">
        <w:rPr>
          <w:rFonts w:eastAsia="Times New Roman" w:cs="Times New Roman"/>
          <w:b/>
          <w:bCs/>
        </w:rPr>
        <w:t xml:space="preserve"> сдают позиции</w:t>
      </w:r>
    </w:p>
    <w:p w:rsidR="004D2389" w:rsidRDefault="004D2389" w:rsidP="004D238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91200" cy="381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81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389" w:rsidRPr="004D2389" w:rsidRDefault="004D2389" w:rsidP="004D2389">
      <w:pPr>
        <w:spacing w:after="0" w:line="240" w:lineRule="auto"/>
        <w:jc w:val="center"/>
        <w:rPr>
          <w:rFonts w:eastAsia="Times New Roman" w:cs="Times New Roman"/>
        </w:rPr>
      </w:pPr>
      <w:r w:rsidRPr="004D2389">
        <w:rPr>
          <w:rFonts w:eastAsia="Times New Roman" w:cs="Times New Roman"/>
          <w:i/>
          <w:iCs/>
        </w:rPr>
        <w:t xml:space="preserve">На фоне военных действий в Йемене ценовая разница между сортами нефти </w:t>
      </w:r>
      <w:r w:rsidRPr="004D2389">
        <w:rPr>
          <w:rFonts w:eastAsia="Times New Roman" w:cs="Times New Roman"/>
          <w:i/>
          <w:iCs/>
          <w:lang w:val="en-US"/>
        </w:rPr>
        <w:t>WTI</w:t>
      </w:r>
      <w:r w:rsidRPr="004D2389">
        <w:rPr>
          <w:rFonts w:eastAsia="Times New Roman" w:cs="Times New Roman"/>
          <w:i/>
          <w:iCs/>
        </w:rPr>
        <w:t xml:space="preserve"> и </w:t>
      </w:r>
      <w:r w:rsidRPr="004D2389">
        <w:rPr>
          <w:rFonts w:eastAsia="Times New Roman" w:cs="Times New Roman"/>
          <w:i/>
          <w:iCs/>
          <w:lang w:val="en-US"/>
        </w:rPr>
        <w:t>Brent</w:t>
      </w:r>
      <w:r w:rsidRPr="004D2389">
        <w:rPr>
          <w:rFonts w:eastAsia="Times New Roman" w:cs="Times New Roman"/>
          <w:i/>
          <w:iCs/>
        </w:rPr>
        <w:t xml:space="preserve"> увеличилась. Фото: </w:t>
      </w:r>
      <w:proofErr w:type="spellStart"/>
      <w:r w:rsidRPr="004D2389">
        <w:rPr>
          <w:rFonts w:eastAsia="Times New Roman" w:cs="Times New Roman"/>
          <w:i/>
          <w:iCs/>
          <w:lang w:val="en-US"/>
        </w:rPr>
        <w:t>iStock</w:t>
      </w:r>
      <w:proofErr w:type="spellEnd"/>
    </w:p>
    <w:p w:rsidR="004D2389" w:rsidRDefault="004D2389" w:rsidP="004D2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389" w:rsidRPr="004D2389" w:rsidRDefault="004D2389" w:rsidP="004D2389">
      <w:pPr>
        <w:spacing w:after="0" w:line="240" w:lineRule="auto"/>
        <w:rPr>
          <w:rFonts w:cs="Times New Roman"/>
        </w:rPr>
      </w:pPr>
      <w:r w:rsidRPr="004D2389">
        <w:rPr>
          <w:rFonts w:cs="Times New Roman"/>
        </w:rPr>
        <w:t>Рост на рынках сырой нефти и связанных продуктов продолжился, компенсировав потери в секторах промышленных и драгоценных металлов, в результате чего по итогам недели значение сырьевого индекса BBG Commodity Index практически не изменилось.</w:t>
      </w:r>
    </w:p>
    <w:p w:rsidR="004D2389" w:rsidRPr="004D2389" w:rsidRDefault="004D2389" w:rsidP="004D2389">
      <w:pPr>
        <w:spacing w:after="0" w:line="240" w:lineRule="auto"/>
        <w:rPr>
          <w:rFonts w:cs="Times New Roman"/>
        </w:rPr>
      </w:pPr>
    </w:p>
    <w:p w:rsidR="004D2389" w:rsidRPr="004D2389" w:rsidRDefault="004D2389" w:rsidP="004D2389">
      <w:pPr>
        <w:spacing w:after="0" w:line="240" w:lineRule="auto"/>
        <w:rPr>
          <w:rFonts w:cs="Times New Roman"/>
        </w:rPr>
      </w:pPr>
      <w:r w:rsidRPr="004D2389">
        <w:rPr>
          <w:rFonts w:cs="Times New Roman"/>
        </w:rPr>
        <w:t>Ухудшившаяся экономическая статистика по всему миру задала негативный тон торговле на рынке промышленных металлов, особенно в сегментах меди и алюминия. Между тем из-за возросших геополитических рисков проблема избытка предложения нефти отошла на второй план, что привело к повышению цен на этот энергоноситель.</w:t>
      </w:r>
    </w:p>
    <w:p w:rsidR="004D2389" w:rsidRPr="004D2389" w:rsidRDefault="004D2389" w:rsidP="004D2389">
      <w:pPr>
        <w:spacing w:after="0" w:line="240" w:lineRule="auto"/>
        <w:rPr>
          <w:rFonts w:cs="Times New Roman"/>
        </w:rPr>
      </w:pPr>
      <w:r w:rsidRPr="004D2389">
        <w:rPr>
          <w:rFonts w:cs="Times New Roman"/>
          <w:noProof/>
          <w:lang w:eastAsia="ru-RU"/>
        </w:rPr>
        <w:lastRenderedPageBreak/>
        <w:drawing>
          <wp:inline distT="0" distB="0" distL="0" distR="0">
            <wp:extent cx="5791200" cy="3562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389" w:rsidRPr="004D2389" w:rsidRDefault="004D2389" w:rsidP="004D2389">
      <w:pPr>
        <w:spacing w:after="0" w:line="240" w:lineRule="auto"/>
        <w:rPr>
          <w:rFonts w:cs="Times New Roman"/>
        </w:rPr>
      </w:pPr>
    </w:p>
    <w:p w:rsidR="004D2389" w:rsidRPr="004D2389" w:rsidRDefault="004D2389" w:rsidP="004D2389">
      <w:pPr>
        <w:spacing w:after="0" w:line="240" w:lineRule="auto"/>
        <w:rPr>
          <w:rFonts w:cs="Times New Roman"/>
        </w:rPr>
      </w:pPr>
      <w:r w:rsidRPr="004D2389">
        <w:rPr>
          <w:rFonts w:cs="Times New Roman"/>
        </w:rPr>
        <w:t xml:space="preserve">Краткосрочные перспективы отрасли также омрачены из-за курса доллара, от которого зависят цены на сырьевые товары. После впечатляющего роста, который длился с июня прошлого года, американская валюта сейчас торгуется в диапазоне. Например, в паре с евро курс колеблется в промежутке между 1,05 и 1,10. </w:t>
      </w:r>
    </w:p>
    <w:p w:rsidR="004D2389" w:rsidRPr="004D2389" w:rsidRDefault="004D2389" w:rsidP="004D2389">
      <w:pPr>
        <w:spacing w:after="0" w:line="240" w:lineRule="auto"/>
        <w:rPr>
          <w:rFonts w:cs="Times New Roman"/>
        </w:rPr>
      </w:pPr>
    </w:p>
    <w:p w:rsidR="004D2389" w:rsidRPr="004D2389" w:rsidRDefault="004D2389" w:rsidP="004D2389">
      <w:pPr>
        <w:spacing w:after="0" w:line="240" w:lineRule="auto"/>
        <w:rPr>
          <w:rFonts w:cs="Times New Roman"/>
        </w:rPr>
      </w:pPr>
      <w:r w:rsidRPr="004D2389">
        <w:rPr>
          <w:rFonts w:cs="Times New Roman"/>
        </w:rPr>
        <w:t xml:space="preserve">Трейдеры  и инвесторы, которые уже нарастили очень большую длинную позицию по доллару, никак не могут определить, на каких факторах концентрировать внимание. Что привело к падению процентных ставок до рекордно низкого уровня: ослабление доллара на фоне неутешительной американской статистики или меры по количественному смягчению в Европе, которые отрицательно сказываются на курсе евро? </w:t>
      </w:r>
    </w:p>
    <w:p w:rsidR="004D2389" w:rsidRPr="004D2389" w:rsidRDefault="004D2389" w:rsidP="004D2389">
      <w:pPr>
        <w:spacing w:after="0" w:line="240" w:lineRule="auto"/>
        <w:rPr>
          <w:rFonts w:cs="Times New Roman"/>
        </w:rPr>
      </w:pPr>
    </w:p>
    <w:p w:rsidR="004D2389" w:rsidRPr="004D2389" w:rsidRDefault="004D2389" w:rsidP="004D2389">
      <w:pPr>
        <w:spacing w:after="0" w:line="240" w:lineRule="auto"/>
        <w:rPr>
          <w:rFonts w:cs="Times New Roman"/>
        </w:rPr>
      </w:pPr>
      <w:r w:rsidRPr="004D2389">
        <w:rPr>
          <w:rFonts w:cs="Times New Roman"/>
          <w:noProof/>
          <w:lang w:eastAsia="ru-RU"/>
        </w:rPr>
        <w:lastRenderedPageBreak/>
        <w:drawing>
          <wp:inline distT="0" distB="0" distL="0" distR="0">
            <wp:extent cx="5791200" cy="3648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648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389" w:rsidRDefault="004D2389" w:rsidP="004D2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4D2389" w:rsidSect="006E4FB7">
      <w:headerReference w:type="default" r:id="rId11"/>
      <w:pgSz w:w="11906" w:h="16838"/>
      <w:pgMar w:top="1134" w:right="850" w:bottom="1134" w:left="1701" w:header="19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4A8" w:rsidRDefault="008A44A8" w:rsidP="00E469A7">
      <w:pPr>
        <w:spacing w:after="0" w:line="240" w:lineRule="auto"/>
      </w:pPr>
      <w:r>
        <w:separator/>
      </w:r>
    </w:p>
  </w:endnote>
  <w:endnote w:type="continuationSeparator" w:id="0">
    <w:p w:rsidR="008A44A8" w:rsidRDefault="008A44A8" w:rsidP="00E4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4A8" w:rsidRDefault="008A44A8" w:rsidP="00E469A7">
      <w:pPr>
        <w:spacing w:after="0" w:line="240" w:lineRule="auto"/>
      </w:pPr>
      <w:r>
        <w:separator/>
      </w:r>
    </w:p>
  </w:footnote>
  <w:footnote w:type="continuationSeparator" w:id="0">
    <w:p w:rsidR="008A44A8" w:rsidRDefault="008A44A8" w:rsidP="00E4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79" w:rsidRPr="00E469A7" w:rsidRDefault="00D26279" w:rsidP="00E469A7">
    <w:pPr>
      <w:pStyle w:val="ab"/>
    </w:pPr>
    <w:r w:rsidRPr="00E469A7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5139690</wp:posOffset>
          </wp:positionH>
          <wp:positionV relativeFrom="paragraph">
            <wp:posOffset>-964565</wp:posOffset>
          </wp:positionV>
          <wp:extent cx="1162050" cy="1066800"/>
          <wp:effectExtent l="19050" t="0" r="0" b="0"/>
          <wp:wrapThrough wrapText="bothSides">
            <wp:wrapPolygon edited="0">
              <wp:start x="-354" y="0"/>
              <wp:lineTo x="-354" y="21214"/>
              <wp:lineTo x="21600" y="21214"/>
              <wp:lineTo x="21600" y="0"/>
              <wp:lineTo x="-354" y="0"/>
            </wp:wrapPolygon>
          </wp:wrapThrough>
          <wp:docPr id="2" name="Picture 11" descr="Saxo Ban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axo Bank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24DC51B8"/>
    <w:multiLevelType w:val="hybridMultilevel"/>
    <w:tmpl w:val="78D26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82BB2"/>
    <w:multiLevelType w:val="hybridMultilevel"/>
    <w:tmpl w:val="1C4E32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7B63BB"/>
    <w:rsid w:val="000120CA"/>
    <w:rsid w:val="000375E8"/>
    <w:rsid w:val="000428B7"/>
    <w:rsid w:val="0005750F"/>
    <w:rsid w:val="000A69F1"/>
    <w:rsid w:val="000C31CF"/>
    <w:rsid w:val="000D711D"/>
    <w:rsid w:val="000E0D44"/>
    <w:rsid w:val="000F6480"/>
    <w:rsid w:val="00112D1A"/>
    <w:rsid w:val="001151DC"/>
    <w:rsid w:val="00122D6B"/>
    <w:rsid w:val="00126023"/>
    <w:rsid w:val="00156749"/>
    <w:rsid w:val="00167115"/>
    <w:rsid w:val="001A2031"/>
    <w:rsid w:val="001C67E5"/>
    <w:rsid w:val="001C7F21"/>
    <w:rsid w:val="001E6619"/>
    <w:rsid w:val="001F6AA7"/>
    <w:rsid w:val="00202382"/>
    <w:rsid w:val="00211CA7"/>
    <w:rsid w:val="00234EA1"/>
    <w:rsid w:val="00242AB0"/>
    <w:rsid w:val="0024394A"/>
    <w:rsid w:val="002A00DA"/>
    <w:rsid w:val="002A7424"/>
    <w:rsid w:val="002B0F14"/>
    <w:rsid w:val="002E597D"/>
    <w:rsid w:val="00315CD2"/>
    <w:rsid w:val="00332ABB"/>
    <w:rsid w:val="00344F80"/>
    <w:rsid w:val="00345973"/>
    <w:rsid w:val="00375341"/>
    <w:rsid w:val="003918CD"/>
    <w:rsid w:val="003B0263"/>
    <w:rsid w:val="00421F93"/>
    <w:rsid w:val="00455F1A"/>
    <w:rsid w:val="004623A1"/>
    <w:rsid w:val="00470016"/>
    <w:rsid w:val="00481907"/>
    <w:rsid w:val="004828BC"/>
    <w:rsid w:val="004B071E"/>
    <w:rsid w:val="004B75F6"/>
    <w:rsid w:val="004D2389"/>
    <w:rsid w:val="004F1636"/>
    <w:rsid w:val="00533EF4"/>
    <w:rsid w:val="00535F81"/>
    <w:rsid w:val="00537D57"/>
    <w:rsid w:val="00584552"/>
    <w:rsid w:val="005B017A"/>
    <w:rsid w:val="005C7259"/>
    <w:rsid w:val="005E4B14"/>
    <w:rsid w:val="00620D3D"/>
    <w:rsid w:val="00622B49"/>
    <w:rsid w:val="00624B8C"/>
    <w:rsid w:val="006274BB"/>
    <w:rsid w:val="00633BDA"/>
    <w:rsid w:val="00633C82"/>
    <w:rsid w:val="006466BA"/>
    <w:rsid w:val="006615CD"/>
    <w:rsid w:val="006620FD"/>
    <w:rsid w:val="00672963"/>
    <w:rsid w:val="00674A63"/>
    <w:rsid w:val="0068066C"/>
    <w:rsid w:val="00683E48"/>
    <w:rsid w:val="0068466B"/>
    <w:rsid w:val="006913A7"/>
    <w:rsid w:val="006A1EF3"/>
    <w:rsid w:val="006C5B26"/>
    <w:rsid w:val="006E4FB7"/>
    <w:rsid w:val="006E5544"/>
    <w:rsid w:val="006F2D14"/>
    <w:rsid w:val="007337E2"/>
    <w:rsid w:val="00734763"/>
    <w:rsid w:val="007452BF"/>
    <w:rsid w:val="00752D60"/>
    <w:rsid w:val="00781194"/>
    <w:rsid w:val="0079008B"/>
    <w:rsid w:val="00791C54"/>
    <w:rsid w:val="007929D8"/>
    <w:rsid w:val="007B1311"/>
    <w:rsid w:val="007B63BB"/>
    <w:rsid w:val="007C04ED"/>
    <w:rsid w:val="007E57ED"/>
    <w:rsid w:val="007F5DD2"/>
    <w:rsid w:val="0085437B"/>
    <w:rsid w:val="008A2E0E"/>
    <w:rsid w:val="008A44A8"/>
    <w:rsid w:val="008A59C6"/>
    <w:rsid w:val="008C03E6"/>
    <w:rsid w:val="008C0923"/>
    <w:rsid w:val="008C3400"/>
    <w:rsid w:val="008D4966"/>
    <w:rsid w:val="00915267"/>
    <w:rsid w:val="0091714E"/>
    <w:rsid w:val="009241E7"/>
    <w:rsid w:val="009370BE"/>
    <w:rsid w:val="00962740"/>
    <w:rsid w:val="00973210"/>
    <w:rsid w:val="009900AA"/>
    <w:rsid w:val="009903BD"/>
    <w:rsid w:val="00993033"/>
    <w:rsid w:val="009A73B1"/>
    <w:rsid w:val="009F0697"/>
    <w:rsid w:val="00A0747F"/>
    <w:rsid w:val="00A2519A"/>
    <w:rsid w:val="00A30699"/>
    <w:rsid w:val="00A45134"/>
    <w:rsid w:val="00A871E1"/>
    <w:rsid w:val="00A87A84"/>
    <w:rsid w:val="00AD4381"/>
    <w:rsid w:val="00AD6955"/>
    <w:rsid w:val="00AF04FF"/>
    <w:rsid w:val="00AF26A2"/>
    <w:rsid w:val="00B03AAE"/>
    <w:rsid w:val="00B11261"/>
    <w:rsid w:val="00B1707F"/>
    <w:rsid w:val="00B20EA0"/>
    <w:rsid w:val="00B45180"/>
    <w:rsid w:val="00B53308"/>
    <w:rsid w:val="00B55E10"/>
    <w:rsid w:val="00B70059"/>
    <w:rsid w:val="00B71345"/>
    <w:rsid w:val="00B83369"/>
    <w:rsid w:val="00BC1556"/>
    <w:rsid w:val="00BC3A84"/>
    <w:rsid w:val="00BC554B"/>
    <w:rsid w:val="00BC5E62"/>
    <w:rsid w:val="00BC650F"/>
    <w:rsid w:val="00BC7552"/>
    <w:rsid w:val="00BD3B56"/>
    <w:rsid w:val="00BE0FE8"/>
    <w:rsid w:val="00BE457E"/>
    <w:rsid w:val="00C032DF"/>
    <w:rsid w:val="00C109BF"/>
    <w:rsid w:val="00C477EF"/>
    <w:rsid w:val="00C56197"/>
    <w:rsid w:val="00C65214"/>
    <w:rsid w:val="00C7099F"/>
    <w:rsid w:val="00CB3CCD"/>
    <w:rsid w:val="00CB42D2"/>
    <w:rsid w:val="00CB4FDD"/>
    <w:rsid w:val="00CC51DF"/>
    <w:rsid w:val="00CC6864"/>
    <w:rsid w:val="00CD42CC"/>
    <w:rsid w:val="00D149DA"/>
    <w:rsid w:val="00D26279"/>
    <w:rsid w:val="00D561DB"/>
    <w:rsid w:val="00D578D7"/>
    <w:rsid w:val="00D63E8E"/>
    <w:rsid w:val="00D652DB"/>
    <w:rsid w:val="00D73231"/>
    <w:rsid w:val="00DA2C37"/>
    <w:rsid w:val="00DD7B24"/>
    <w:rsid w:val="00DE10AB"/>
    <w:rsid w:val="00DE32A5"/>
    <w:rsid w:val="00DE6DF2"/>
    <w:rsid w:val="00E42EFF"/>
    <w:rsid w:val="00E44D91"/>
    <w:rsid w:val="00E469A7"/>
    <w:rsid w:val="00E50332"/>
    <w:rsid w:val="00E73E68"/>
    <w:rsid w:val="00E83018"/>
    <w:rsid w:val="00EC2972"/>
    <w:rsid w:val="00EC62D2"/>
    <w:rsid w:val="00ED09FC"/>
    <w:rsid w:val="00ED5F59"/>
    <w:rsid w:val="00EE06E6"/>
    <w:rsid w:val="00EF33BA"/>
    <w:rsid w:val="00F16C2F"/>
    <w:rsid w:val="00F22BE5"/>
    <w:rsid w:val="00FA4646"/>
    <w:rsid w:val="00FB2502"/>
    <w:rsid w:val="00FF0B99"/>
    <w:rsid w:val="00FF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3BB"/>
    <w:rPr>
      <w:color w:val="0000FF"/>
      <w:u w:val="single"/>
    </w:rPr>
  </w:style>
  <w:style w:type="character" w:styleId="a4">
    <w:name w:val="Strong"/>
    <w:qFormat/>
    <w:rsid w:val="007B63BB"/>
    <w:rPr>
      <w:b/>
      <w:bCs/>
    </w:rPr>
  </w:style>
  <w:style w:type="paragraph" w:styleId="a5">
    <w:name w:val="Normal (Web)"/>
    <w:basedOn w:val="a"/>
    <w:unhideWhenUsed/>
    <w:rsid w:val="007B63BB"/>
    <w:pPr>
      <w:spacing w:before="280" w:after="28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B63B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7B63B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a"/>
    <w:uiPriority w:val="99"/>
    <w:semiHidden/>
    <w:unhideWhenUsed/>
    <w:rsid w:val="007B63B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63BB"/>
  </w:style>
  <w:style w:type="paragraph" w:styleId="ab">
    <w:name w:val="header"/>
    <w:basedOn w:val="a"/>
    <w:link w:val="ac"/>
    <w:uiPriority w:val="99"/>
    <w:semiHidden/>
    <w:unhideWhenUsed/>
    <w:rsid w:val="00E46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469A7"/>
  </w:style>
  <w:style w:type="paragraph" w:styleId="ad">
    <w:name w:val="footer"/>
    <w:basedOn w:val="a"/>
    <w:link w:val="ae"/>
    <w:uiPriority w:val="99"/>
    <w:semiHidden/>
    <w:unhideWhenUsed/>
    <w:rsid w:val="00E46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469A7"/>
  </w:style>
  <w:style w:type="paragraph" w:styleId="af">
    <w:name w:val="List"/>
    <w:basedOn w:val="a9"/>
    <w:rsid w:val="00DA2C37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WW8Num1z1">
    <w:name w:val="WW8Num1z1"/>
    <w:rsid w:val="005C7259"/>
  </w:style>
  <w:style w:type="paragraph" w:customStyle="1" w:styleId="af0">
    <w:name w:val="Горизонтальная линия"/>
    <w:basedOn w:val="a"/>
    <w:next w:val="a9"/>
    <w:rsid w:val="001F6AA7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hi-IN" w:bidi="hi-IN"/>
    </w:rPr>
  </w:style>
  <w:style w:type="paragraph" w:styleId="af1">
    <w:name w:val="List Paragraph"/>
    <w:basedOn w:val="a"/>
    <w:qFormat/>
    <w:rsid w:val="00915267"/>
    <w:pPr>
      <w:ind w:left="720"/>
      <w:contextualSpacing/>
    </w:pPr>
  </w:style>
  <w:style w:type="paragraph" w:customStyle="1" w:styleId="Body">
    <w:name w:val="Body"/>
    <w:rsid w:val="00AD6955"/>
    <w:pPr>
      <w:suppressAutoHyphens/>
    </w:pPr>
    <w:rPr>
      <w:rFonts w:ascii="Calibri" w:eastAsia="Calibri" w:hAnsi="Calibri" w:cs="Calibri"/>
      <w:color w:val="000000"/>
      <w:kern w:val="1"/>
      <w:u w:color="00000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saxobank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ru.saxoban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Grayling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 Beltyukova</dc:creator>
  <cp:lastModifiedBy>asudakova</cp:lastModifiedBy>
  <cp:revision>20</cp:revision>
  <cp:lastPrinted>2014-12-02T07:26:00Z</cp:lastPrinted>
  <dcterms:created xsi:type="dcterms:W3CDTF">2014-12-02T07:29:00Z</dcterms:created>
  <dcterms:modified xsi:type="dcterms:W3CDTF">2015-04-27T09:17:00Z</dcterms:modified>
</cp:coreProperties>
</file>