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7E" w:rsidRDefault="000E5AD5">
      <w:r>
        <w:rPr>
          <w:rFonts w:ascii="Georgia" w:hAnsi="Georgia"/>
        </w:rPr>
        <w:t xml:space="preserve">На прошлой неделе внешний фон способствовал коррекционному отскоку российского рынка акций. </w:t>
      </w:r>
      <w:proofErr w:type="gramStart"/>
      <w:r>
        <w:rPr>
          <w:rFonts w:ascii="Georgia" w:hAnsi="Georgia"/>
        </w:rPr>
        <w:t>Надежды на согласование в Конгрессе США мер для недопущения «фискального обрыва», начало сезона рождественских распродаж, положительная производственная статистика из Китая (предварительный ноябрьский PMI от HSBC впервые более чем за год превысил границу в 50 п., перейдя в фазу роста), замедление спада производственной активности в еврозоне, неожиданный рост индекса делового доверия в Германии (</w:t>
      </w:r>
      <w:proofErr w:type="spellStart"/>
      <w:r>
        <w:rPr>
          <w:rFonts w:ascii="Georgia" w:hAnsi="Georgia"/>
        </w:rPr>
        <w:t>Ifo</w:t>
      </w:r>
      <w:proofErr w:type="spellEnd"/>
      <w:r>
        <w:rPr>
          <w:rFonts w:ascii="Georgia" w:hAnsi="Georgia"/>
        </w:rPr>
        <w:t>) впервые за последние 8 месяцев позитивно отразились</w:t>
      </w:r>
      <w:proofErr w:type="gramEnd"/>
      <w:r>
        <w:rPr>
          <w:rFonts w:ascii="Georgia" w:hAnsi="Georgia"/>
        </w:rPr>
        <w:t xml:space="preserve"> на мировых фондовых индексах. </w:t>
      </w:r>
      <w:proofErr w:type="gramStart"/>
      <w:r>
        <w:rPr>
          <w:rFonts w:ascii="Georgia" w:hAnsi="Georgia"/>
        </w:rPr>
        <w:t xml:space="preserve">Так, S&amp;P 500 повысился на 3,6% (лучший результат с июня), европейский </w:t>
      </w:r>
      <w:proofErr w:type="spellStart"/>
      <w:r>
        <w:rPr>
          <w:rFonts w:ascii="Georgia" w:hAnsi="Georgia"/>
        </w:rPr>
        <w:t>Stoxx</w:t>
      </w:r>
      <w:proofErr w:type="spellEnd"/>
      <w:r>
        <w:rPr>
          <w:rFonts w:ascii="Georgia" w:hAnsi="Georgia"/>
        </w:rPr>
        <w:t xml:space="preserve"> 600 – на 4,0%, индекс развивающихся рынков MSCI EM – на 2,7%. Нефть подорожала примерно на 2%. На этом фоне российские фондовые индексы довольно уверенно отвоевали уровень 1400, индекс ММВБ по итогам недели прибавил 2,1%, а долларовый индекс РТС – 4,1%. Между тем, отток средств глобальных фондов из российских акций</w:t>
      </w:r>
      <w:proofErr w:type="gramEnd"/>
      <w:r>
        <w:rPr>
          <w:rFonts w:ascii="Georgia" w:hAnsi="Georgia"/>
        </w:rPr>
        <w:t xml:space="preserve"> продолжается уже 7 недель подряд, и на прошлой неделе достиг максимального значения за этот период – $101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(неделей ранее он составил $48 </w:t>
      </w:r>
      <w:proofErr w:type="spellStart"/>
      <w:r>
        <w:rPr>
          <w:rFonts w:ascii="Georgia" w:hAnsi="Georgia"/>
        </w:rPr>
        <w:t>млн</w:t>
      </w:r>
      <w:proofErr w:type="spellEnd"/>
      <w:r>
        <w:rPr>
          <w:rFonts w:ascii="Georgia" w:hAnsi="Georgia"/>
        </w:rPr>
        <w:t>). Это говорит о сохраняющемся негативном отношении иностранных портфельных инвесторов к российскому рынку.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Между тем, не весь внешний новостной фон недели был однозначно позитивен – так, </w:t>
      </w:r>
      <w:proofErr w:type="spellStart"/>
      <w:r>
        <w:rPr>
          <w:rFonts w:ascii="Georgia" w:hAnsi="Georgia"/>
        </w:rPr>
        <w:t>Еврогруппа</w:t>
      </w:r>
      <w:proofErr w:type="spellEnd"/>
      <w:r>
        <w:rPr>
          <w:rFonts w:ascii="Georgia" w:hAnsi="Georgia"/>
        </w:rPr>
        <w:t xml:space="preserve"> 20 ноября вновь отложила вопрос одобрения Греции кредитного транша на 31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евро, агентство </w:t>
      </w:r>
      <w:proofErr w:type="spellStart"/>
      <w:r>
        <w:rPr>
          <w:rFonts w:ascii="Georgia" w:hAnsi="Georgia"/>
        </w:rPr>
        <w:t>Moody’s</w:t>
      </w:r>
      <w:proofErr w:type="spellEnd"/>
      <w:r>
        <w:rPr>
          <w:rFonts w:ascii="Georgia" w:hAnsi="Georgia"/>
        </w:rPr>
        <w:t xml:space="preserve"> снизило кредитный рейтинг Франции с негативным прогнозом, а саммит ЕС в пятницу из-за разногласий не сумел принять 7-летний бюджет блока. Однако эти новости пока не оказали заметного давления на рынки.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Лидерами роста на российском рынке на прошлой неделе стали акции электроэнергетических компаний – ФСК ЕЭС (+10%), Холдинг МРСК (+7,1%), </w:t>
      </w:r>
      <w:proofErr w:type="spellStart"/>
      <w:r>
        <w:rPr>
          <w:rFonts w:ascii="Georgia" w:hAnsi="Georgia"/>
        </w:rPr>
        <w:t>РусГидро</w:t>
      </w:r>
      <w:proofErr w:type="spellEnd"/>
      <w:r>
        <w:rPr>
          <w:rFonts w:ascii="Georgia" w:hAnsi="Georgia"/>
        </w:rPr>
        <w:t xml:space="preserve"> (+6,2%),  </w:t>
      </w:r>
      <w:proofErr w:type="spellStart"/>
      <w:r>
        <w:rPr>
          <w:rFonts w:ascii="Georgia" w:hAnsi="Georgia"/>
        </w:rPr>
        <w:t>ИнтерРАО</w:t>
      </w:r>
      <w:proofErr w:type="spellEnd"/>
      <w:r>
        <w:rPr>
          <w:rFonts w:ascii="Georgia" w:hAnsi="Georgia"/>
        </w:rPr>
        <w:t xml:space="preserve"> (+5,7%). Это связано с корпоративными новостями – </w:t>
      </w:r>
      <w:proofErr w:type="spellStart"/>
      <w:r>
        <w:rPr>
          <w:rFonts w:ascii="Georgia" w:hAnsi="Georgia"/>
        </w:rPr>
        <w:t>РусГидро</w:t>
      </w:r>
      <w:proofErr w:type="spellEnd"/>
      <w:r>
        <w:rPr>
          <w:rFonts w:ascii="Georgia" w:hAnsi="Georgia"/>
        </w:rPr>
        <w:t xml:space="preserve"> получит от государства </w:t>
      </w:r>
      <w:proofErr w:type="spellStart"/>
      <w:r>
        <w:rPr>
          <w:rFonts w:ascii="Georgia" w:hAnsi="Georgia"/>
        </w:rPr>
        <w:t>докапитализацию</w:t>
      </w:r>
      <w:proofErr w:type="spellEnd"/>
      <w:r>
        <w:rPr>
          <w:rFonts w:ascii="Georgia" w:hAnsi="Georgia"/>
        </w:rPr>
        <w:t xml:space="preserve"> на 50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руб. за счет бюджетных средств, ФСК ЕЭС и холдинг МРСК объединяются в единый сетевой комплекс («Российские сети») путем внесения в капитал МРСК принадлежащего государству пакета ФСК (79,55% акций), один из </w:t>
      </w:r>
      <w:proofErr w:type="spellStart"/>
      <w:r>
        <w:rPr>
          <w:rFonts w:ascii="Georgia" w:hAnsi="Georgia"/>
        </w:rPr>
        <w:t>топ-менеджеров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Интер</w:t>
      </w:r>
      <w:proofErr w:type="spellEnd"/>
      <w:r>
        <w:rPr>
          <w:rFonts w:ascii="Georgia" w:hAnsi="Georgia"/>
        </w:rPr>
        <w:t xml:space="preserve"> РАО сообщил </w:t>
      </w:r>
      <w:proofErr w:type="spellStart"/>
      <w:r>
        <w:rPr>
          <w:rFonts w:ascii="Georgia" w:hAnsi="Georgia"/>
        </w:rPr>
        <w:t>Bloomberg</w:t>
      </w:r>
      <w:proofErr w:type="spellEnd"/>
      <w:r>
        <w:rPr>
          <w:rFonts w:ascii="Georgia" w:hAnsi="Georgia"/>
        </w:rPr>
        <w:t xml:space="preserve"> о планах размещения акций в Лондоне. </w:t>
      </w:r>
      <w:proofErr w:type="gramStart"/>
      <w:r>
        <w:rPr>
          <w:rFonts w:ascii="Georgia" w:hAnsi="Georgia"/>
        </w:rPr>
        <w:t xml:space="preserve">Неплохо выглядели и металлурги – акции ММК за неделю подорожали на 6,2% (в пятницу компания отчиталась за 3Q12 по МСФО, показав заметный рост рентабельности за счет сокращения издержек, несмотря на снижение выручки из-за неблагоприятной конъюнктуры рынка стали, кроме того, совет директоров  компании рекомендовал выплату дивидендов за 9М12 в размере 0,28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на акцию, что соответствует дивидендной доходности 2,6%, дата отсечки – 23</w:t>
      </w:r>
      <w:proofErr w:type="gramEnd"/>
      <w:r>
        <w:rPr>
          <w:rFonts w:ascii="Georgia" w:hAnsi="Georgia"/>
        </w:rPr>
        <w:t xml:space="preserve"> ноября). Акции Сбербанка также опережали рынок на прошлой неделе (обыкн. +3,9%, </w:t>
      </w:r>
      <w:proofErr w:type="spellStart"/>
      <w:r>
        <w:rPr>
          <w:rFonts w:ascii="Georgia" w:hAnsi="Georgia"/>
        </w:rPr>
        <w:t>прив</w:t>
      </w:r>
      <w:proofErr w:type="spellEnd"/>
      <w:r>
        <w:rPr>
          <w:rFonts w:ascii="Georgia" w:hAnsi="Georgia"/>
        </w:rPr>
        <w:t xml:space="preserve">. +4,6%) – глава банка Г. </w:t>
      </w:r>
      <w:proofErr w:type="spellStart"/>
      <w:r>
        <w:rPr>
          <w:rFonts w:ascii="Georgia" w:hAnsi="Georgia"/>
        </w:rPr>
        <w:t>Греф</w:t>
      </w:r>
      <w:proofErr w:type="spellEnd"/>
      <w:r>
        <w:rPr>
          <w:rFonts w:ascii="Georgia" w:hAnsi="Georgia"/>
        </w:rPr>
        <w:t xml:space="preserve"> сообщил, что прогноз чистой прибыли на 2013 г. составляет $13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, что заметно превышает и наш прогноз ($10,6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) и рыночный консенсус ($11,2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). В то же время </w:t>
      </w:r>
      <w:proofErr w:type="spellStart"/>
      <w:r>
        <w:rPr>
          <w:rFonts w:ascii="Georgia" w:hAnsi="Georgia"/>
        </w:rPr>
        <w:t>Греф</w:t>
      </w:r>
      <w:proofErr w:type="spellEnd"/>
      <w:r>
        <w:rPr>
          <w:rFonts w:ascii="Georgia" w:hAnsi="Georgia"/>
        </w:rPr>
        <w:t xml:space="preserve"> не детализировал, за счет каких факторов ожидаются столь оптимистичные результаты – вероятно, это может быть сделано в ходе презентации финансовой отчетности за 9М12 по МСФО (5 декабря).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пятницу российские фондовые индексы показали умеренный рост (индекс ММВБ +0,7%, индекс РТС +0,9%) за </w:t>
      </w:r>
      <w:proofErr w:type="gramStart"/>
      <w:r>
        <w:rPr>
          <w:rFonts w:ascii="Georgia" w:hAnsi="Georgia"/>
        </w:rPr>
        <w:t>счет</w:t>
      </w:r>
      <w:proofErr w:type="gramEnd"/>
      <w:r>
        <w:rPr>
          <w:rFonts w:ascii="Georgia" w:hAnsi="Georgia"/>
        </w:rPr>
        <w:t xml:space="preserve"> как внешнего фона, так и локальных новостей (электроэнергетика, отчетность ММК). 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>Мировые фондовые площадки в пятницу завершили день на весьма оптимистичной ноте – в США после дня Благодарения стартовал сезон рождественских распродаж (</w:t>
      </w:r>
      <w:proofErr w:type="spellStart"/>
      <w:r>
        <w:rPr>
          <w:rFonts w:ascii="Georgia" w:hAnsi="Georgia"/>
        </w:rPr>
        <w:t>Black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Friday</w:t>
      </w:r>
      <w:proofErr w:type="spellEnd"/>
      <w:r>
        <w:rPr>
          <w:rFonts w:ascii="Georgia" w:hAnsi="Georgia"/>
        </w:rPr>
        <w:t xml:space="preserve">), что для рынков является одним из индикаторов силы потребительского спроса на </w:t>
      </w:r>
      <w:r>
        <w:rPr>
          <w:rFonts w:ascii="Georgia" w:hAnsi="Georgia"/>
        </w:rPr>
        <w:lastRenderedPageBreak/>
        <w:t xml:space="preserve">весь 5-недельный предпраздничный сезон. Американские фондовые индексы показали по итогам сокращенной торговой сессии уверенный рост (+1,3-1,4%), в лидерах роста – высокотехнологические компании и торговые сети. Европейские фондовые индексы повысились в среднем в пределах 1% - рост был поддержан данными о повышении делового доверия в Германии и Франции с октябрьских локальных минимумов, а также ожиданиями позитивного решения греческой проблемы (очередное заседание </w:t>
      </w:r>
      <w:proofErr w:type="spellStart"/>
      <w:r>
        <w:rPr>
          <w:rFonts w:ascii="Georgia" w:hAnsi="Georgia"/>
        </w:rPr>
        <w:t>Еврогруппы</w:t>
      </w:r>
      <w:proofErr w:type="spellEnd"/>
      <w:r>
        <w:rPr>
          <w:rFonts w:ascii="Georgia" w:hAnsi="Georgia"/>
        </w:rPr>
        <w:t xml:space="preserve"> состоится сегодня). Провал саммита по 7-летнему бюджету ЕС (решение отложено до начала следующего года) пока не был отыгран рынками. Цены на нефть в пятницу умеренно подросли (в пределах 1%).</w:t>
      </w:r>
      <w:r>
        <w:t xml:space="preserve"> </w:t>
      </w:r>
      <w:r>
        <w:br/>
      </w:r>
      <w:r>
        <w:br/>
      </w:r>
      <w:proofErr w:type="gramStart"/>
      <w:r>
        <w:rPr>
          <w:rFonts w:ascii="Georgia" w:hAnsi="Georgia"/>
        </w:rPr>
        <w:t xml:space="preserve">В выходные стали известны первые итоги «черной пятницы» в США – по данным исследовательской организации </w:t>
      </w:r>
      <w:proofErr w:type="spellStart"/>
      <w:r>
        <w:rPr>
          <w:rFonts w:ascii="Georgia" w:hAnsi="Georgia"/>
        </w:rPr>
        <w:t>ShopperTrak</w:t>
      </w:r>
      <w:proofErr w:type="spellEnd"/>
      <w:r>
        <w:rPr>
          <w:rFonts w:ascii="Georgia" w:hAnsi="Georgia"/>
        </w:rPr>
        <w:t xml:space="preserve">, объем продаж в этот день снизился на 1,8% в годовом выражении, в то время как в 2011 г. рост составил 6,6%. Эксперты «подсластили» эту статистику объяснением, что на этот раз сети начали распродажи раньше, еще с вечера четверга, что искусственно занизило продажи </w:t>
      </w:r>
      <w:proofErr w:type="spellStart"/>
      <w:r>
        <w:rPr>
          <w:rFonts w:ascii="Georgia" w:hAnsi="Georgia"/>
        </w:rPr>
        <w:t>Black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Friday</w:t>
      </w:r>
      <w:proofErr w:type="spellEnd"/>
      <w:r>
        <w:rPr>
          <w:rFonts w:ascii="Georgia" w:hAnsi="Georgia"/>
        </w:rPr>
        <w:t>.</w:t>
      </w:r>
      <w:proofErr w:type="gramEnd"/>
      <w:r>
        <w:rPr>
          <w:rFonts w:ascii="Georgia" w:hAnsi="Georgia"/>
        </w:rPr>
        <w:t xml:space="preserve"> Между тем, </w:t>
      </w:r>
      <w:proofErr w:type="spellStart"/>
      <w:r>
        <w:rPr>
          <w:rFonts w:ascii="Georgia" w:hAnsi="Georgia"/>
        </w:rPr>
        <w:t>National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Retail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Federation</w:t>
      </w:r>
      <w:proofErr w:type="spellEnd"/>
      <w:r>
        <w:rPr>
          <w:rFonts w:ascii="Georgia" w:hAnsi="Georgia"/>
        </w:rPr>
        <w:t xml:space="preserve"> сообщает, что за 4 дня распродаж, с учетом Дня благодарения и уикенда,  расходы американских потребителей увеличились до $59,1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по сравнению с $52,4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 годом ранее, что сегодня утром добавило рынкам оптимизма.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Что ожидать сегодня</w:t>
      </w:r>
      <w:r>
        <w:rPr>
          <w:rFonts w:ascii="Georgia" w:hAnsi="Georgia"/>
        </w:rPr>
        <w:t xml:space="preserve"> - утром азиатские фондовые индексы умеренно растут  (MSCI </w:t>
      </w:r>
      <w:proofErr w:type="spellStart"/>
      <w:r>
        <w:rPr>
          <w:rFonts w:ascii="Georgia" w:hAnsi="Georgia"/>
        </w:rPr>
        <w:t>Asia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Pacific</w:t>
      </w:r>
      <w:proofErr w:type="spellEnd"/>
      <w:r>
        <w:rPr>
          <w:rFonts w:ascii="Georgia" w:hAnsi="Georgia"/>
        </w:rPr>
        <w:t xml:space="preserve"> прибавляет 0,5%), между тем американские фьючерсы и нефть немного корректируются вниз, и курс евро находится под давлением воскресных выборов в Каталонии, где победили сепаратисты, добивающиеся независимости от Испании. Мы ожидаем позитивного открытия российского рынка вслед за американскими фондовыми индексами, между тем этой поддержки может хватить ненадолго. Основным событием дня будет встреча </w:t>
      </w:r>
      <w:proofErr w:type="spellStart"/>
      <w:r>
        <w:rPr>
          <w:rFonts w:ascii="Georgia" w:hAnsi="Georgia"/>
        </w:rPr>
        <w:t>Еврогруппы</w:t>
      </w:r>
      <w:proofErr w:type="spellEnd"/>
      <w:r>
        <w:rPr>
          <w:rFonts w:ascii="Georgia" w:hAnsi="Georgia"/>
        </w:rPr>
        <w:t xml:space="preserve"> по Греции – отсутствие решения  по кредитному траншу и на этот раз может разочаровать рынки. Из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выйдут показатели производственной активности от  ФРБ Чикаго и Далласа, данные о потребительском доверии в Германии. Из локальных событий – Кузбасская топливная компания опубликует финансовую отчетность за 9М12 по МСФО. По информации «</w:t>
      </w:r>
      <w:proofErr w:type="spellStart"/>
      <w:r>
        <w:rPr>
          <w:rFonts w:ascii="Georgia" w:hAnsi="Georgia"/>
        </w:rPr>
        <w:t>Коммерсантъ</w:t>
      </w:r>
      <w:proofErr w:type="spellEnd"/>
      <w:r>
        <w:rPr>
          <w:rFonts w:ascii="Georgia" w:hAnsi="Georgia"/>
        </w:rPr>
        <w:t xml:space="preserve">», основные акционеры </w:t>
      </w:r>
      <w:proofErr w:type="spellStart"/>
      <w:r>
        <w:rPr>
          <w:rFonts w:ascii="Georgia" w:hAnsi="Georgia"/>
        </w:rPr>
        <w:t>Норникеля</w:t>
      </w:r>
      <w:proofErr w:type="spellEnd"/>
      <w:r>
        <w:rPr>
          <w:rFonts w:ascii="Georgia" w:hAnsi="Georgia"/>
        </w:rPr>
        <w:t xml:space="preserve"> продвинулись в разрешении акционерного конфликта, и до 3 декабря могут подписать меморандум о намерениях дальнейшего заключения акционерного соглашения, при этом «белым рыцарем» готов выступить Р. Абрамович (</w:t>
      </w:r>
      <w:proofErr w:type="spellStart"/>
      <w:r>
        <w:rPr>
          <w:rFonts w:ascii="Georgia" w:hAnsi="Georgia"/>
        </w:rPr>
        <w:t>Millhouse</w:t>
      </w:r>
      <w:proofErr w:type="spellEnd"/>
      <w:r>
        <w:rPr>
          <w:rFonts w:ascii="Georgia" w:hAnsi="Georgia"/>
        </w:rPr>
        <w:t xml:space="preserve">), который  может купить 7-10% пакет в компании. Также СМИ сообщают о готовящейся смене гендиректора </w:t>
      </w:r>
      <w:proofErr w:type="spellStart"/>
      <w:r>
        <w:rPr>
          <w:rFonts w:ascii="Georgia" w:hAnsi="Georgia"/>
        </w:rPr>
        <w:t>Норникеля</w:t>
      </w:r>
      <w:proofErr w:type="spellEnd"/>
      <w:r>
        <w:rPr>
          <w:rFonts w:ascii="Georgia" w:hAnsi="Georgia"/>
        </w:rPr>
        <w:t xml:space="preserve"> В. Стржалковского на В. Потанина, что также рассматривается как шаг к примирению основных акционеров. На наш взгляд, эти новости сегодня могут поддержать рост котировок акций </w:t>
      </w:r>
      <w:proofErr w:type="spellStart"/>
      <w:r>
        <w:rPr>
          <w:rFonts w:ascii="Georgia" w:hAnsi="Georgia"/>
        </w:rPr>
        <w:t>Норникеля</w:t>
      </w:r>
      <w:proofErr w:type="spellEnd"/>
      <w:r>
        <w:rPr>
          <w:rFonts w:ascii="Georgia" w:hAnsi="Georgia"/>
        </w:rPr>
        <w:t>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Наступившая неделя</w:t>
      </w:r>
      <w:r>
        <w:rPr>
          <w:rFonts w:ascii="Georgia" w:hAnsi="Georgia"/>
        </w:rPr>
        <w:t xml:space="preserve"> ожидается достаточно интенсивной в плане новостного фона и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, что может привести к повышению </w:t>
      </w:r>
      <w:proofErr w:type="spellStart"/>
      <w:r>
        <w:rPr>
          <w:rFonts w:ascii="Georgia" w:hAnsi="Georgia"/>
        </w:rPr>
        <w:t>волатильности</w:t>
      </w:r>
      <w:proofErr w:type="spellEnd"/>
      <w:r>
        <w:rPr>
          <w:rFonts w:ascii="Georgia" w:hAnsi="Georgia"/>
        </w:rPr>
        <w:t xml:space="preserve"> рынков. Основная тема – возвращение Конгресса США с рождественских каникул и продолжение диалога по мерам предотвращения автоматического бюджетного сжатия. </w:t>
      </w:r>
      <w:proofErr w:type="gramStart"/>
      <w:r>
        <w:rPr>
          <w:rFonts w:ascii="Georgia" w:hAnsi="Georgia"/>
        </w:rPr>
        <w:t xml:space="preserve">Из американской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выйдут данные по заказам товаров длительного пользования и индекс потребительского доверия от </w:t>
      </w:r>
      <w:proofErr w:type="spellStart"/>
      <w:r>
        <w:rPr>
          <w:rFonts w:ascii="Georgia" w:hAnsi="Georgia"/>
        </w:rPr>
        <w:t>Conference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Board</w:t>
      </w:r>
      <w:proofErr w:type="spellEnd"/>
      <w:r>
        <w:rPr>
          <w:rFonts w:ascii="Georgia" w:hAnsi="Georgia"/>
        </w:rPr>
        <w:t xml:space="preserve"> (27 ноября), продажи новых домов (28 ноября), предварительная (</w:t>
      </w:r>
      <w:proofErr w:type="spellStart"/>
      <w:r>
        <w:rPr>
          <w:rFonts w:ascii="Georgia" w:hAnsi="Georgia"/>
        </w:rPr>
        <w:t>preliminary</w:t>
      </w:r>
      <w:proofErr w:type="spellEnd"/>
      <w:r>
        <w:rPr>
          <w:rFonts w:ascii="Georgia" w:hAnsi="Georgia"/>
        </w:rPr>
        <w:t xml:space="preserve">) оценка ВВП США в 3Q (29 ноября), персональные доходы и расходы, чикагский индекс производственной активности (30 ноября). 27 ноября ожидается выступление главы ФРС Б. </w:t>
      </w:r>
      <w:proofErr w:type="spellStart"/>
      <w:r>
        <w:rPr>
          <w:rFonts w:ascii="Georgia" w:hAnsi="Georgia"/>
        </w:rPr>
        <w:t>Бернанке</w:t>
      </w:r>
      <w:proofErr w:type="spellEnd"/>
      <w:r>
        <w:rPr>
          <w:rFonts w:ascii="Georgia" w:hAnsi="Georgia"/>
        </w:rPr>
        <w:t>, а 28 ноября – публикация экономического отчета региональных банков ФРС</w:t>
      </w:r>
      <w:proofErr w:type="gramEnd"/>
      <w:r>
        <w:rPr>
          <w:rFonts w:ascii="Georgia" w:hAnsi="Georgia"/>
        </w:rPr>
        <w:t xml:space="preserve"> («бежевая книга»). Судя по </w:t>
      </w:r>
      <w:proofErr w:type="spellStart"/>
      <w:proofErr w:type="gramStart"/>
      <w:r>
        <w:rPr>
          <w:rFonts w:ascii="Georgia" w:hAnsi="Georgia"/>
        </w:rPr>
        <w:t>консенсус-прогнозам</w:t>
      </w:r>
      <w:proofErr w:type="spellEnd"/>
      <w:proofErr w:type="gramEnd"/>
      <w:r>
        <w:rPr>
          <w:rFonts w:ascii="Georgia" w:hAnsi="Georgia"/>
        </w:rPr>
        <w:t xml:space="preserve">, рынок ожидает сильных последних данных по потребительскому доверию в </w:t>
      </w:r>
      <w:r>
        <w:rPr>
          <w:rFonts w:ascii="Georgia" w:hAnsi="Georgia"/>
        </w:rPr>
        <w:lastRenderedPageBreak/>
        <w:t xml:space="preserve">США и одновременно – сокращения заказов на товары длительного пользования и слабого роста потребительских расходов в октябре (в частности, из-за урагана </w:t>
      </w:r>
      <w:proofErr w:type="spellStart"/>
      <w:r>
        <w:rPr>
          <w:rFonts w:ascii="Georgia" w:hAnsi="Georgia"/>
        </w:rPr>
        <w:t>Сэнди</w:t>
      </w:r>
      <w:proofErr w:type="spellEnd"/>
      <w:r>
        <w:rPr>
          <w:rFonts w:ascii="Georgia" w:hAnsi="Georgia"/>
        </w:rPr>
        <w:t xml:space="preserve">). Из прочей статистики обратим внимание на данные по розничным продажам в Германии, безработице в странах еврозоны и </w:t>
      </w:r>
      <w:proofErr w:type="spellStart"/>
      <w:r>
        <w:rPr>
          <w:rFonts w:ascii="Georgia" w:hAnsi="Georgia"/>
        </w:rPr>
        <w:t>промпроизводству</w:t>
      </w:r>
      <w:proofErr w:type="spellEnd"/>
      <w:r>
        <w:rPr>
          <w:rFonts w:ascii="Georgia" w:hAnsi="Georgia"/>
        </w:rPr>
        <w:t xml:space="preserve"> в Японии.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Из российских событий недели отметим публикацию финансовой отчетности </w:t>
      </w:r>
      <w:proofErr w:type="spellStart"/>
      <w:r>
        <w:rPr>
          <w:rFonts w:ascii="Georgia" w:hAnsi="Georgia"/>
        </w:rPr>
        <w:t>Лукойл</w:t>
      </w:r>
      <w:proofErr w:type="spellEnd"/>
      <w:r>
        <w:rPr>
          <w:rFonts w:ascii="Georgia" w:hAnsi="Georgia"/>
        </w:rPr>
        <w:t xml:space="preserve"> за 3Q12 по МСФО (27 ноября). Также 27 ноября закрывается книга заявок на IPO Мегафона, по информации «Ведомостей», книга уже полностью подписана по нижней границе ценового диапазона ($20-25). 30 ноября ВОСА Роснефти примет решение о выплате дополнительных дивидендов по результатам 2011 г. (совет директоров рекомендовал выплатить 4,08 руб. на акцию). </w:t>
      </w:r>
      <w:r>
        <w:br/>
      </w:r>
      <w:r>
        <w:rPr>
          <w:rFonts w:ascii="Georgia" w:hAnsi="Georgia"/>
        </w:rPr>
        <w:t xml:space="preserve">Внешний фон может способствовать усилению </w:t>
      </w:r>
      <w:proofErr w:type="spellStart"/>
      <w:r>
        <w:rPr>
          <w:rFonts w:ascii="Georgia" w:hAnsi="Georgia"/>
        </w:rPr>
        <w:t>волатильности</w:t>
      </w:r>
      <w:proofErr w:type="spellEnd"/>
      <w:r>
        <w:rPr>
          <w:rFonts w:ascii="Georgia" w:hAnsi="Georgia"/>
        </w:rPr>
        <w:t xml:space="preserve"> российского рынка, тем не </w:t>
      </w:r>
      <w:proofErr w:type="gramStart"/>
      <w:r>
        <w:rPr>
          <w:rFonts w:ascii="Georgia" w:hAnsi="Georgia"/>
        </w:rPr>
        <w:t>менее</w:t>
      </w:r>
      <w:proofErr w:type="gramEnd"/>
      <w:r>
        <w:rPr>
          <w:rFonts w:ascii="Georgia" w:hAnsi="Georgia"/>
        </w:rPr>
        <w:t>  мы пока продолжаем ожидать продолжения умеренного роста рынка в перспективе до конца года. Настороженность вызывает продолжающийся отток средств глобальных инвесторов с российского рынка, несмотря на почти двукратный дисконт значения мультипликатора P</w:t>
      </w:r>
      <w:proofErr w:type="gramStart"/>
      <w:r>
        <w:rPr>
          <w:rFonts w:ascii="Georgia" w:hAnsi="Georgia"/>
        </w:rPr>
        <w:t>/Е</w:t>
      </w:r>
      <w:proofErr w:type="gramEnd"/>
      <w:r>
        <w:rPr>
          <w:rFonts w:ascii="Georgia" w:hAnsi="Georgia"/>
        </w:rPr>
        <w:t xml:space="preserve"> для индекса ММВБ по отношению к агрегированному фондовому индексу развивающихся рынков (MSCI EM).</w:t>
      </w:r>
      <w:r>
        <w:t xml:space="preserve"> </w:t>
      </w:r>
      <w:r>
        <w:br/>
      </w:r>
    </w:p>
    <w:sectPr w:rsidR="006A207E" w:rsidSect="006A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AD5"/>
    <w:rsid w:val="000E5AD5"/>
    <w:rsid w:val="006A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1243</Words>
  <Characters>7087</Characters>
  <Application>Microsoft Office Word</Application>
  <DocSecurity>0</DocSecurity>
  <Lines>59</Lines>
  <Paragraphs>16</Paragraphs>
  <ScaleCrop>false</ScaleCrop>
  <Company>Finam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2</cp:revision>
  <dcterms:created xsi:type="dcterms:W3CDTF">2012-11-26T08:43:00Z</dcterms:created>
  <dcterms:modified xsi:type="dcterms:W3CDTF">2012-11-26T08:55:00Z</dcterms:modified>
</cp:coreProperties>
</file>