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0F" w:rsidRDefault="005A0506" w:rsidP="0005750F">
      <w:pPr>
        <w:tabs>
          <w:tab w:val="left" w:pos="3840"/>
        </w:tabs>
        <w:spacing w:after="280"/>
        <w:rPr>
          <w:rFonts w:cstheme="minorHAnsi"/>
        </w:rPr>
      </w:pPr>
      <w:bookmarkStart w:id="0" w:name="OLE_LINK2"/>
      <w:bookmarkStart w:id="1" w:name="OLE_LINK1"/>
      <w:r w:rsidRPr="005A0506">
        <w:rPr>
          <w:rFonts w:cstheme="minorHAnsi"/>
        </w:rPr>
        <w:t>26</w:t>
      </w:r>
      <w:r w:rsidR="00734763">
        <w:rPr>
          <w:rFonts w:cstheme="minorHAnsi"/>
        </w:rPr>
        <w:t xml:space="preserve"> </w:t>
      </w:r>
      <w:r w:rsidR="00B71345">
        <w:rPr>
          <w:rFonts w:cstheme="minorHAnsi"/>
        </w:rPr>
        <w:t>января</w:t>
      </w:r>
      <w:r w:rsidR="007B63BB" w:rsidRPr="00915267">
        <w:rPr>
          <w:rFonts w:cstheme="minorHAnsi"/>
        </w:rPr>
        <w:t xml:space="preserve"> 201</w:t>
      </w:r>
      <w:r w:rsidR="00B71345">
        <w:rPr>
          <w:rFonts w:cstheme="minorHAnsi"/>
        </w:rPr>
        <w:t>5</w:t>
      </w:r>
      <w:r w:rsidR="007B63BB" w:rsidRPr="00915267">
        <w:rPr>
          <w:rFonts w:cstheme="minorHAnsi"/>
        </w:rPr>
        <w:t xml:space="preserve"> года</w:t>
      </w:r>
      <w:bookmarkEnd w:id="0"/>
      <w:bookmarkEnd w:id="1"/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  <w:r w:rsidRPr="005A0506">
        <w:rPr>
          <w:rFonts w:eastAsia="Times New Roman" w:cs="Times New Roman"/>
        </w:rPr>
        <w:t>Драма, разыгравшаяся в Швейцарии на предыдущей неделе, и важное объявление ЕЦБ оказали значительное влияние на сырьевой рынок, а известие о смерти короля Саудовской Аравии Абдуллы пополнило копилку рыночных катализаторов. Пока что в 2015 году лидирует золото, оцененное в евро. Большой приток денежных средств в нефтяные фонды ETF означает, что доверие на рынках сырой нефти также может восстановиться.</w:t>
      </w:r>
    </w:p>
    <w:p w:rsidR="005A0506" w:rsidRPr="005A0506" w:rsidRDefault="00FA4646" w:rsidP="00B11261">
      <w:pPr>
        <w:spacing w:before="280" w:after="280" w:line="240" w:lineRule="auto"/>
        <w:rPr>
          <w:rStyle w:val="a4"/>
          <w:sz w:val="36"/>
          <w:szCs w:val="36"/>
        </w:rPr>
      </w:pPr>
      <w:r w:rsidRPr="00421F93">
        <w:rPr>
          <w:rStyle w:val="a4"/>
          <w:sz w:val="36"/>
          <w:szCs w:val="36"/>
        </w:rPr>
        <w:t>Еженедельный прогноз по сырьевому рынку:</w:t>
      </w:r>
      <w:r w:rsidR="00AD4381">
        <w:rPr>
          <w:rStyle w:val="a4"/>
          <w:sz w:val="36"/>
          <w:szCs w:val="36"/>
        </w:rPr>
        <w:t xml:space="preserve"> </w:t>
      </w:r>
      <w:r w:rsidR="005A0506" w:rsidRPr="005A0506">
        <w:rPr>
          <w:rStyle w:val="a4"/>
          <w:sz w:val="36"/>
          <w:szCs w:val="36"/>
        </w:rPr>
        <w:t>Реакция сырьевого рынка на смерть короля Абдуллы и количественное смягчение ЕЦБ</w:t>
      </w:r>
    </w:p>
    <w:p w:rsidR="008D4966" w:rsidRPr="00E73E68" w:rsidRDefault="007B63BB" w:rsidP="00E73E68">
      <w:pPr>
        <w:spacing w:before="280" w:after="280" w:line="240" w:lineRule="auto"/>
      </w:pPr>
      <w:r w:rsidRPr="00421F93">
        <w:rPr>
          <w:rFonts w:cstheme="minorHAnsi"/>
          <w:i/>
          <w:iCs/>
        </w:rPr>
        <w:t>Оле Слот Х</w:t>
      </w:r>
      <w:r w:rsidR="004B75F6">
        <w:rPr>
          <w:rFonts w:cstheme="minorHAnsi"/>
          <w:i/>
          <w:iCs/>
        </w:rPr>
        <w:t>а</w:t>
      </w:r>
      <w:r w:rsidRPr="00421F93">
        <w:rPr>
          <w:rFonts w:cstheme="minorHAnsi"/>
          <w:i/>
          <w:iCs/>
        </w:rPr>
        <w:t xml:space="preserve">нсен, стратег и директор отдела биржевых продуктов </w:t>
      </w:r>
      <w:r w:rsidRPr="00421F93">
        <w:rPr>
          <w:bCs/>
          <w:i/>
        </w:rPr>
        <w:t xml:space="preserve">брокерской компании </w:t>
      </w:r>
      <w:hyperlink r:id="rId7" w:history="1">
        <w:r w:rsidRPr="00421F93">
          <w:rPr>
            <w:rStyle w:val="a3"/>
            <w:i/>
          </w:rPr>
          <w:t>Saxo Bank</w:t>
        </w:r>
      </w:hyperlink>
    </w:p>
    <w:p w:rsidR="005A0506" w:rsidRPr="005A0506" w:rsidRDefault="005A0506" w:rsidP="005A0506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Times New Roman" w:cs="Times New Roman"/>
          <w:b/>
          <w:bCs/>
        </w:rPr>
      </w:pPr>
      <w:r w:rsidRPr="005A0506">
        <w:rPr>
          <w:rFonts w:eastAsia="Times New Roman" w:cs="Times New Roman"/>
          <w:b/>
          <w:bCs/>
        </w:rPr>
        <w:t>Нефтяная политика вряд ли изменится после смерти короля Саудовской Аравии</w:t>
      </w:r>
    </w:p>
    <w:p w:rsidR="005A0506" w:rsidRPr="005A0506" w:rsidRDefault="005A0506" w:rsidP="005A0506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Times New Roman" w:cs="Times New Roman"/>
          <w:b/>
          <w:bCs/>
        </w:rPr>
      </w:pPr>
      <w:r w:rsidRPr="005A0506">
        <w:rPr>
          <w:rFonts w:eastAsia="Times New Roman" w:cs="Times New Roman"/>
          <w:b/>
          <w:bCs/>
        </w:rPr>
        <w:t xml:space="preserve">Контракт XAUEUR содействует подъему рынка золота в 2015 году </w:t>
      </w:r>
    </w:p>
    <w:p w:rsidR="005A0506" w:rsidRPr="005A0506" w:rsidRDefault="005A0506" w:rsidP="005A0506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Times New Roman" w:cs="Times New Roman"/>
          <w:b/>
          <w:bCs/>
        </w:rPr>
      </w:pPr>
      <w:r w:rsidRPr="005A0506">
        <w:rPr>
          <w:rFonts w:eastAsia="Times New Roman" w:cs="Times New Roman"/>
          <w:b/>
          <w:bCs/>
        </w:rPr>
        <w:t>Наблюдается существенный приток капитала в нефтяные фонды ETF</w:t>
      </w:r>
    </w:p>
    <w:p w:rsidR="00B71345" w:rsidRPr="005C42F2" w:rsidRDefault="00B71345" w:rsidP="00B71345">
      <w:pPr>
        <w:suppressAutoHyphens/>
        <w:spacing w:after="120" w:line="240" w:lineRule="auto"/>
        <w:ind w:left="714"/>
        <w:rPr>
          <w:rFonts w:eastAsia="Times New Roman" w:cs="Times New Roman"/>
          <w:b/>
          <w:bCs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>Только улеглись эмоции после разыгравшейся драмы в Швейцарии, как вниманием рынка завладел Европейский центральный банк, который, согласно ожиданиям, должен был сообщить нечто очень важное. В итоге председатель ЕЦБ Марио Драги не разочаровал игроков и объявил о масштабной программе количественного смягчения, что привело к падению курса евро до 11-летнего минимума в паре с долларом США и росту котировок акций и облигаций.</w:t>
      </w: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 xml:space="preserve">Сырьевые рынки стойко встретили укрепление курса доллара, а драгоценные металлы продолжили улучшать свои позиции. Лидером роста стало золото, оцененное в евро, причем не только по результатам торговой недели, но и по общим результатам за этот месяц. </w:t>
      </w: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 xml:space="preserve">Цены на сорта нефти </w:t>
      </w:r>
      <w:r w:rsidRPr="005A0506">
        <w:rPr>
          <w:rFonts w:eastAsia="Times New Roman" w:cs="Times New Roman"/>
          <w:lang w:val="en-US"/>
        </w:rPr>
        <w:t>Brent</w:t>
      </w:r>
      <w:r w:rsidRPr="005A0506">
        <w:rPr>
          <w:rFonts w:eastAsia="Times New Roman" w:cs="Times New Roman"/>
        </w:rPr>
        <w:t xml:space="preserve"> и </w:t>
      </w:r>
      <w:r w:rsidRPr="005A0506">
        <w:rPr>
          <w:rFonts w:eastAsia="Times New Roman" w:cs="Times New Roman"/>
          <w:lang w:val="en-US"/>
        </w:rPr>
        <w:t>WTI</w:t>
      </w:r>
      <w:r w:rsidRPr="005A0506">
        <w:rPr>
          <w:rFonts w:eastAsia="Times New Roman" w:cs="Times New Roman"/>
        </w:rPr>
        <w:t xml:space="preserve"> стабилизировались в пятидолларовом диапазоне: отрицательная для цены новость о том, что запасы в США достигли максимального за 80 лет значения, была сбалансирована известием о смерти короля Саудовской Аравии Абдуллы и переходе власти к наследному принцу Салману. </w:t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  <w:r w:rsidRPr="005A0506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>
            <wp:extent cx="5786755" cy="3193415"/>
            <wp:effectExtent l="1905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19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center"/>
        <w:rPr>
          <w:rFonts w:eastAsia="Times New Roman" w:cs="Times New Roman"/>
          <w:i/>
          <w:iCs/>
        </w:rPr>
      </w:pPr>
      <w:r w:rsidRPr="005A0506">
        <w:rPr>
          <w:rFonts w:cs="Times New Roman"/>
          <w:bCs/>
          <w:i/>
        </w:rPr>
        <w:t>Абдулла ибн Абдул-Азиз Аль Сауд</w:t>
      </w:r>
      <w:r w:rsidRPr="005A0506">
        <w:rPr>
          <w:rFonts w:eastAsia="Times New Roman" w:cs="Times New Roman"/>
          <w:i/>
          <w:iCs/>
        </w:rPr>
        <w:t xml:space="preserve"> был королем Саудовской Аравии с 2005 года.</w:t>
      </w:r>
    </w:p>
    <w:p w:rsidR="005A0506" w:rsidRPr="005A0506" w:rsidRDefault="005A0506" w:rsidP="005A0506">
      <w:pPr>
        <w:spacing w:after="0" w:line="240" w:lineRule="auto"/>
        <w:jc w:val="center"/>
        <w:rPr>
          <w:rFonts w:eastAsia="Times New Roman" w:cs="Times New Roman"/>
          <w:lang w:val="en-US"/>
        </w:rPr>
      </w:pPr>
      <w:r w:rsidRPr="005A0506">
        <w:rPr>
          <w:rFonts w:eastAsia="Times New Roman" w:cs="Times New Roman"/>
          <w:i/>
          <w:iCs/>
        </w:rPr>
        <w:t>Фото</w:t>
      </w:r>
      <w:r w:rsidRPr="005A0506">
        <w:rPr>
          <w:rFonts w:eastAsia="Times New Roman" w:cs="Times New Roman"/>
          <w:i/>
          <w:iCs/>
          <w:lang w:val="en-US"/>
        </w:rPr>
        <w:t xml:space="preserve">: </w:t>
      </w:r>
      <w:r w:rsidRPr="005A0506">
        <w:rPr>
          <w:rFonts w:eastAsia="Times New Roman" w:cs="Times New Roman"/>
          <w:i/>
          <w:iCs/>
        </w:rPr>
        <w:t>Себастьян</w:t>
      </w:r>
      <w:r w:rsidRPr="005A0506">
        <w:rPr>
          <w:rFonts w:eastAsia="Times New Roman" w:cs="Times New Roman"/>
          <w:i/>
          <w:iCs/>
          <w:lang w:val="en-US"/>
        </w:rPr>
        <w:t xml:space="preserve"> </w:t>
      </w:r>
      <w:r w:rsidRPr="005A0506">
        <w:rPr>
          <w:rFonts w:eastAsia="Times New Roman" w:cs="Times New Roman"/>
          <w:i/>
          <w:iCs/>
        </w:rPr>
        <w:t>Мейер</w:t>
      </w:r>
      <w:r w:rsidRPr="005A0506">
        <w:rPr>
          <w:rFonts w:eastAsia="Times New Roman" w:cs="Times New Roman"/>
          <w:i/>
          <w:iCs/>
          <w:lang w:val="en-US"/>
        </w:rPr>
        <w:t xml:space="preserve"> (Sebastian Meyer) / Getty</w:t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  <w:lang w:val="en-US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>Однако король Салман сразу же дал понять, что намерен придерживаться того же подхода, что и его предшественники, и оставить на постах действующих министров, в том числе Али аль-Наими, который возглавляет важнейшее министерство нефтяной промышленности с 1995 года.</w:t>
      </w: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>Статус-кво также означает, что Саудовская Аравия сделает все, чтобы текущая стратегия в нефтяной отрасли (а именно поддержание объемов добычи на более высоком уровне, чем требуется для сохранения рыночной доли) оставалась так долго, как это необходимо.</w:t>
      </w: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 xml:space="preserve">Сырьевой индекс </w:t>
      </w:r>
      <w:r w:rsidRPr="005A0506">
        <w:rPr>
          <w:rFonts w:eastAsia="Times New Roman" w:cs="Times New Roman"/>
          <w:lang w:val="en-US"/>
        </w:rPr>
        <w:t>Bloomberg</w:t>
      </w:r>
      <w:r w:rsidRPr="005A0506">
        <w:rPr>
          <w:rFonts w:eastAsia="Times New Roman" w:cs="Times New Roman"/>
        </w:rPr>
        <w:t xml:space="preserve">, объединяющий 22 ведущих сырьевых товара, за неделю практически не изменился, так как рост на рынках промышленных и драгоценных металлов был сбалансирован потерями в отраслях энергетики и сельского хозяйства. </w:t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  <w:r w:rsidRPr="005A0506">
        <w:rPr>
          <w:rFonts w:eastAsia="Times New Roman" w:cs="Times New Roman"/>
          <w:noProof/>
          <w:lang w:eastAsia="ru-RU"/>
        </w:rPr>
        <w:lastRenderedPageBreak/>
        <w:drawing>
          <wp:inline distT="0" distB="0" distL="0" distR="0">
            <wp:extent cx="5003326" cy="3091598"/>
            <wp:effectExtent l="19050" t="0" r="6824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87" cy="30915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  <w:lang w:val="en-US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>В этом отношении лидером недели (и пока что этого года) стало золото, оцененное в евро. Данные, отражающие вложения в золото через биржевые индексные фонды, отчетливо свидетельствуют о том, что инвесторы начали возвращаться на рынок желтого металла.</w:t>
      </w: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jc w:val="both"/>
        <w:rPr>
          <w:rFonts w:eastAsia="Times New Roman" w:cs="Times New Roman"/>
        </w:rPr>
      </w:pPr>
      <w:r w:rsidRPr="005A0506">
        <w:rPr>
          <w:rFonts w:eastAsia="Times New Roman" w:cs="Times New Roman"/>
        </w:rPr>
        <w:t>С момента судьбоносного решения Национального банка Швейцарии позволить швейцарскому франку самому определять курс против евро, общий объем вложений в биржевые индексные фонды, обеспеченные физическим золотом, вырос на 40 тонн, что соответствует самому большому приросту с сентября 2012 года.</w:t>
      </w: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</w:rPr>
      </w:pPr>
    </w:p>
    <w:p w:rsidR="005A0506" w:rsidRPr="005A0506" w:rsidRDefault="005A0506" w:rsidP="005A0506">
      <w:pPr>
        <w:spacing w:after="0" w:line="240" w:lineRule="auto"/>
        <w:rPr>
          <w:rFonts w:eastAsia="Times New Roman" w:cs="Times New Roman"/>
          <w:lang w:val="en-US"/>
        </w:rPr>
      </w:pPr>
      <w:r w:rsidRPr="005A0506"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5117911" cy="3234848"/>
            <wp:effectExtent l="19050" t="0" r="653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11" cy="32348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F2" w:rsidRDefault="005C42F2" w:rsidP="00AD4381">
      <w:pPr>
        <w:spacing w:after="0" w:line="240" w:lineRule="auto"/>
        <w:rPr>
          <w:b/>
          <w:sz w:val="28"/>
          <w:lang w:val="en-US"/>
        </w:rPr>
      </w:pPr>
    </w:p>
    <w:sectPr w:rsidR="005C42F2" w:rsidSect="006E4FB7">
      <w:headerReference w:type="default" r:id="rId11"/>
      <w:pgSz w:w="11906" w:h="16838"/>
      <w:pgMar w:top="1134" w:right="850" w:bottom="1134" w:left="1701" w:header="19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3A" w:rsidRDefault="003B323A" w:rsidP="00E469A7">
      <w:pPr>
        <w:spacing w:after="0" w:line="240" w:lineRule="auto"/>
      </w:pPr>
      <w:r>
        <w:separator/>
      </w:r>
    </w:p>
  </w:endnote>
  <w:endnote w:type="continuationSeparator" w:id="0">
    <w:p w:rsidR="003B323A" w:rsidRDefault="003B323A" w:rsidP="00E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3A" w:rsidRDefault="003B323A" w:rsidP="00E469A7">
      <w:pPr>
        <w:spacing w:after="0" w:line="240" w:lineRule="auto"/>
      </w:pPr>
      <w:r>
        <w:separator/>
      </w:r>
    </w:p>
  </w:footnote>
  <w:footnote w:type="continuationSeparator" w:id="0">
    <w:p w:rsidR="003B323A" w:rsidRDefault="003B323A" w:rsidP="00E4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261" w:rsidRPr="00E469A7" w:rsidRDefault="00B11261" w:rsidP="00E469A7">
    <w:pPr>
      <w:pStyle w:val="ab"/>
    </w:pPr>
    <w:r w:rsidRPr="00E469A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-964565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2" name="Picture 11" descr="Saxo Ba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4DC51B8"/>
    <w:multiLevelType w:val="hybridMultilevel"/>
    <w:tmpl w:val="78D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82BB2"/>
    <w:multiLevelType w:val="hybridMultilevel"/>
    <w:tmpl w:val="1C4E3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7B63BB"/>
    <w:rsid w:val="000120CA"/>
    <w:rsid w:val="000375E8"/>
    <w:rsid w:val="000428B7"/>
    <w:rsid w:val="0005750F"/>
    <w:rsid w:val="000A69F1"/>
    <w:rsid w:val="000C31CF"/>
    <w:rsid w:val="000D711D"/>
    <w:rsid w:val="000E0D44"/>
    <w:rsid w:val="000F6480"/>
    <w:rsid w:val="00112D1A"/>
    <w:rsid w:val="001151DC"/>
    <w:rsid w:val="00122D6B"/>
    <w:rsid w:val="001241DB"/>
    <w:rsid w:val="00126023"/>
    <w:rsid w:val="00156749"/>
    <w:rsid w:val="00167115"/>
    <w:rsid w:val="001A2031"/>
    <w:rsid w:val="001C67E5"/>
    <w:rsid w:val="001E6619"/>
    <w:rsid w:val="001F6AA7"/>
    <w:rsid w:val="00202382"/>
    <w:rsid w:val="00211CA7"/>
    <w:rsid w:val="00242AB0"/>
    <w:rsid w:val="0024394A"/>
    <w:rsid w:val="00247852"/>
    <w:rsid w:val="002A00DA"/>
    <w:rsid w:val="002A7424"/>
    <w:rsid w:val="002E597D"/>
    <w:rsid w:val="00315CD2"/>
    <w:rsid w:val="00332ABB"/>
    <w:rsid w:val="00344F80"/>
    <w:rsid w:val="00375341"/>
    <w:rsid w:val="003918CD"/>
    <w:rsid w:val="003B0263"/>
    <w:rsid w:val="003B323A"/>
    <w:rsid w:val="00421F93"/>
    <w:rsid w:val="004623A1"/>
    <w:rsid w:val="00470016"/>
    <w:rsid w:val="00481907"/>
    <w:rsid w:val="004828BC"/>
    <w:rsid w:val="004B071E"/>
    <w:rsid w:val="004B75F6"/>
    <w:rsid w:val="004F1636"/>
    <w:rsid w:val="00533EF4"/>
    <w:rsid w:val="00535F81"/>
    <w:rsid w:val="00537D57"/>
    <w:rsid w:val="00584552"/>
    <w:rsid w:val="005A0506"/>
    <w:rsid w:val="005C42F2"/>
    <w:rsid w:val="005C7259"/>
    <w:rsid w:val="005E4B14"/>
    <w:rsid w:val="00620D3D"/>
    <w:rsid w:val="00624B8C"/>
    <w:rsid w:val="006274BB"/>
    <w:rsid w:val="00633BDA"/>
    <w:rsid w:val="00633C82"/>
    <w:rsid w:val="006466BA"/>
    <w:rsid w:val="006615CD"/>
    <w:rsid w:val="006620FD"/>
    <w:rsid w:val="00672963"/>
    <w:rsid w:val="00674A63"/>
    <w:rsid w:val="0068066C"/>
    <w:rsid w:val="00683E48"/>
    <w:rsid w:val="0068466B"/>
    <w:rsid w:val="006913A7"/>
    <w:rsid w:val="006A1EF3"/>
    <w:rsid w:val="006C5B26"/>
    <w:rsid w:val="006E4FB7"/>
    <w:rsid w:val="006E5544"/>
    <w:rsid w:val="006F2D14"/>
    <w:rsid w:val="00734763"/>
    <w:rsid w:val="007452BF"/>
    <w:rsid w:val="00752D60"/>
    <w:rsid w:val="00781194"/>
    <w:rsid w:val="0079008B"/>
    <w:rsid w:val="00791C54"/>
    <w:rsid w:val="007929D8"/>
    <w:rsid w:val="007B1311"/>
    <w:rsid w:val="007B27D9"/>
    <w:rsid w:val="007B63BB"/>
    <w:rsid w:val="007C04ED"/>
    <w:rsid w:val="007E57ED"/>
    <w:rsid w:val="007F5DD2"/>
    <w:rsid w:val="008A2E0E"/>
    <w:rsid w:val="008A4269"/>
    <w:rsid w:val="008C03E6"/>
    <w:rsid w:val="008C0923"/>
    <w:rsid w:val="008C3400"/>
    <w:rsid w:val="008D4966"/>
    <w:rsid w:val="00915267"/>
    <w:rsid w:val="0091714E"/>
    <w:rsid w:val="009241E7"/>
    <w:rsid w:val="009370BE"/>
    <w:rsid w:val="00962740"/>
    <w:rsid w:val="00973210"/>
    <w:rsid w:val="00993033"/>
    <w:rsid w:val="009A73B1"/>
    <w:rsid w:val="009F0697"/>
    <w:rsid w:val="00A0747F"/>
    <w:rsid w:val="00A2519A"/>
    <w:rsid w:val="00A30699"/>
    <w:rsid w:val="00A45134"/>
    <w:rsid w:val="00A871E1"/>
    <w:rsid w:val="00A87A84"/>
    <w:rsid w:val="00AD4381"/>
    <w:rsid w:val="00AD6955"/>
    <w:rsid w:val="00AF04FF"/>
    <w:rsid w:val="00AF26A2"/>
    <w:rsid w:val="00B03AAE"/>
    <w:rsid w:val="00B11261"/>
    <w:rsid w:val="00B1707F"/>
    <w:rsid w:val="00B20EA0"/>
    <w:rsid w:val="00B40D08"/>
    <w:rsid w:val="00B45180"/>
    <w:rsid w:val="00B53308"/>
    <w:rsid w:val="00B55E10"/>
    <w:rsid w:val="00B70059"/>
    <w:rsid w:val="00B71345"/>
    <w:rsid w:val="00B83369"/>
    <w:rsid w:val="00BC1556"/>
    <w:rsid w:val="00BC3A84"/>
    <w:rsid w:val="00BC554B"/>
    <w:rsid w:val="00BC7552"/>
    <w:rsid w:val="00C032DF"/>
    <w:rsid w:val="00C127EA"/>
    <w:rsid w:val="00C477EF"/>
    <w:rsid w:val="00C56197"/>
    <w:rsid w:val="00C65214"/>
    <w:rsid w:val="00C7099F"/>
    <w:rsid w:val="00CB3CCD"/>
    <w:rsid w:val="00CB42D2"/>
    <w:rsid w:val="00CB4FDD"/>
    <w:rsid w:val="00CC51DF"/>
    <w:rsid w:val="00CC6864"/>
    <w:rsid w:val="00CD42CC"/>
    <w:rsid w:val="00D149DA"/>
    <w:rsid w:val="00D578D7"/>
    <w:rsid w:val="00D63E8E"/>
    <w:rsid w:val="00D652DB"/>
    <w:rsid w:val="00D73231"/>
    <w:rsid w:val="00DA2C37"/>
    <w:rsid w:val="00DD7B24"/>
    <w:rsid w:val="00DE10AB"/>
    <w:rsid w:val="00DE32A5"/>
    <w:rsid w:val="00DE6DF2"/>
    <w:rsid w:val="00E42EFF"/>
    <w:rsid w:val="00E44D91"/>
    <w:rsid w:val="00E469A7"/>
    <w:rsid w:val="00E73E68"/>
    <w:rsid w:val="00E83018"/>
    <w:rsid w:val="00EC2972"/>
    <w:rsid w:val="00ED09FC"/>
    <w:rsid w:val="00ED5F59"/>
    <w:rsid w:val="00EE06E6"/>
    <w:rsid w:val="00EF33BA"/>
    <w:rsid w:val="00F16C2F"/>
    <w:rsid w:val="00F22BE5"/>
    <w:rsid w:val="00FA4646"/>
    <w:rsid w:val="00FB2502"/>
    <w:rsid w:val="00FF0B99"/>
    <w:rsid w:val="00FF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3BB"/>
    <w:rPr>
      <w:color w:val="0000FF"/>
      <w:u w:val="single"/>
    </w:rPr>
  </w:style>
  <w:style w:type="character" w:styleId="a4">
    <w:name w:val="Strong"/>
    <w:qFormat/>
    <w:rsid w:val="007B63BB"/>
    <w:rPr>
      <w:b/>
      <w:bCs/>
    </w:rPr>
  </w:style>
  <w:style w:type="paragraph" w:styleId="a5">
    <w:name w:val="Normal (Web)"/>
    <w:basedOn w:val="a"/>
    <w:unhideWhenUsed/>
    <w:rsid w:val="007B63BB"/>
    <w:pPr>
      <w:spacing w:before="280" w:after="28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63B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B63B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B63B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63BB"/>
  </w:style>
  <w:style w:type="paragraph" w:styleId="ab">
    <w:name w:val="header"/>
    <w:basedOn w:val="a"/>
    <w:link w:val="ac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469A7"/>
  </w:style>
  <w:style w:type="paragraph" w:styleId="ad">
    <w:name w:val="footer"/>
    <w:basedOn w:val="a"/>
    <w:link w:val="ae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469A7"/>
  </w:style>
  <w:style w:type="paragraph" w:styleId="af">
    <w:name w:val="List"/>
    <w:basedOn w:val="a9"/>
    <w:rsid w:val="00DA2C3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5C7259"/>
  </w:style>
  <w:style w:type="paragraph" w:customStyle="1" w:styleId="af0">
    <w:name w:val="Горизонтальная линия"/>
    <w:basedOn w:val="a"/>
    <w:next w:val="a9"/>
    <w:rsid w:val="001F6AA7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styleId="af1">
    <w:name w:val="List Paragraph"/>
    <w:basedOn w:val="a"/>
    <w:qFormat/>
    <w:rsid w:val="00915267"/>
    <w:pPr>
      <w:ind w:left="720"/>
      <w:contextualSpacing/>
    </w:pPr>
  </w:style>
  <w:style w:type="paragraph" w:customStyle="1" w:styleId="Body">
    <w:name w:val="Body"/>
    <w:rsid w:val="00AD6955"/>
    <w:pPr>
      <w:suppressAutoHyphens/>
    </w:pPr>
    <w:rPr>
      <w:rFonts w:ascii="Calibri" w:eastAsia="Calibri" w:hAnsi="Calibri" w:cs="Calibri"/>
      <w:color w:val="000000"/>
      <w:kern w:val="1"/>
      <w:u w:color="00000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saxoban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ru.saxo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Grayling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Beltyukova</dc:creator>
  <cp:lastModifiedBy>igrodzinskaya</cp:lastModifiedBy>
  <cp:revision>2</cp:revision>
  <cp:lastPrinted>2015-01-19T09:46:00Z</cp:lastPrinted>
  <dcterms:created xsi:type="dcterms:W3CDTF">2015-01-26T08:35:00Z</dcterms:created>
  <dcterms:modified xsi:type="dcterms:W3CDTF">2015-01-26T08:35:00Z</dcterms:modified>
</cp:coreProperties>
</file>