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DC" w:rsidRDefault="006256DC" w:rsidP="006256DC">
      <w:pPr>
        <w:spacing w:before="280" w:after="280"/>
        <w:rPr>
          <w:rStyle w:val="a6"/>
          <w:sz w:val="36"/>
          <w:szCs w:val="36"/>
        </w:rPr>
      </w:pPr>
      <w:r>
        <w:rPr>
          <w:rStyle w:val="a6"/>
          <w:rFonts w:ascii="Calibri" w:hAnsi="Calibri"/>
          <w:sz w:val="36"/>
          <w:szCs w:val="36"/>
        </w:rPr>
        <w:t>Еженедельный прогноз по сырьевому рынку: нефть остается под давлением на фоне роста предложения, природный газ и бензин подорожали</w:t>
      </w:r>
    </w:p>
    <w:p w:rsidR="006256DC" w:rsidRDefault="006256DC" w:rsidP="006256DC">
      <w:pPr>
        <w:spacing w:before="280" w:after="280"/>
        <w:rPr>
          <w:sz w:val="22"/>
          <w:szCs w:val="22"/>
        </w:rPr>
      </w:pPr>
      <w:r>
        <w:rPr>
          <w:rFonts w:ascii="Calibri" w:hAnsi="Calibri"/>
          <w:i/>
          <w:iCs/>
        </w:rPr>
        <w:t xml:space="preserve">Оле Слот </w:t>
      </w:r>
      <w:proofErr w:type="spellStart"/>
      <w:r>
        <w:rPr>
          <w:rFonts w:ascii="Calibri" w:hAnsi="Calibri"/>
          <w:i/>
          <w:iCs/>
        </w:rPr>
        <w:t>Хэнсен</w:t>
      </w:r>
      <w:proofErr w:type="spellEnd"/>
      <w:r>
        <w:rPr>
          <w:rFonts w:ascii="Calibri" w:hAnsi="Calibri"/>
          <w:i/>
          <w:iCs/>
        </w:rPr>
        <w:t xml:space="preserve">, стратег и директор отдела биржевых продуктов брокерской компании </w:t>
      </w:r>
      <w:hyperlink r:id="rId4" w:history="1">
        <w:proofErr w:type="spellStart"/>
        <w:r>
          <w:rPr>
            <w:rStyle w:val="a3"/>
            <w:rFonts w:ascii="Calibri" w:hAnsi="Calibri"/>
            <w:i/>
            <w:iCs/>
          </w:rPr>
          <w:t>Saxo</w:t>
        </w:r>
        <w:proofErr w:type="spellEnd"/>
        <w:r>
          <w:rPr>
            <w:rStyle w:val="a3"/>
            <w:rFonts w:ascii="Calibri" w:hAnsi="Calibri"/>
            <w:i/>
            <w:iCs/>
          </w:rPr>
          <w:t xml:space="preserve"> </w:t>
        </w:r>
        <w:proofErr w:type="spellStart"/>
        <w:r>
          <w:rPr>
            <w:rStyle w:val="a3"/>
            <w:rFonts w:ascii="Calibri" w:hAnsi="Calibri"/>
            <w:i/>
            <w:iCs/>
          </w:rPr>
          <w:t>Bank</w:t>
        </w:r>
        <w:proofErr w:type="spellEnd"/>
      </w:hyperlink>
    </w:p>
    <w:p w:rsidR="006256DC" w:rsidRDefault="006256DC" w:rsidP="006256DC">
      <w:pPr>
        <w:spacing w:before="100" w:beforeAutospacing="1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Нейтральная картина наблюдается в энергетическом секторе: природный газ и бензин подорожали, в то время как оба сорта нефти подешевели в связи с ожидаемым ростом запасов.</w:t>
      </w:r>
    </w:p>
    <w:p w:rsidR="006256DC" w:rsidRDefault="006256DC" w:rsidP="006256DC">
      <w:pPr>
        <w:spacing w:before="100" w:beforeAutospacing="1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Американский природный газ торгуется между уровнями 3,75 и 4,00 доллара за терм. Благодаря активной закачке газа в подземные хранилища на протяжении последних 18 недель опасения по поводу возможных перебоев с поставками, которые оставались после сильного истощения запасов прошлой зимой, практически улетучились.</w:t>
      </w:r>
    </w:p>
    <w:p w:rsidR="006256DC" w:rsidRDefault="006256DC" w:rsidP="006256DC">
      <w:pPr>
        <w:spacing w:before="100" w:beforeAutospacing="1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Однако для того чтобы выйти на безопасный уровень запасов в 3,5 триллиона кубических футов к октябрю, когда спрос начнет превосходить предложение, еженедельный объем закачки должен быть существенно выше среднего значения, который мы фиксировали на протяжении последних лет. В такой ситуации возможности для ошибки практически нет, что дает повод для роста цен.</w:t>
      </w:r>
    </w:p>
    <w:p w:rsidR="006256DC" w:rsidRDefault="006256DC" w:rsidP="006256DC">
      <w:pPr>
        <w:spacing w:before="100" w:beforeAutospacing="1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Краткосрочные перспективы также сулят поддержку, так как в связи с тем, что температура воздуха в конце лета превышает норму, потребление сырья на электростанциях для выработки электроэнергии может увеличиться. Кроме того, внимание игроков может привлечь первое в этом сезоне ураганов предупреждение метеорологов. </w:t>
      </w:r>
    </w:p>
    <w:p w:rsidR="006256DC" w:rsidRDefault="006256DC" w:rsidP="006256DC">
      <w:pPr>
        <w:spacing w:before="100" w:beforeAutospacing="1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Нефтяные рынки остаются под давлением в связи с растущим предложением, и даже разговоры об избытке запасов подрывают интерес к покупкам. Все это происходит на фоне ухудшившихся перспектив спроса в условиях низких темпов роста мировой экономики. </w:t>
      </w:r>
      <w:proofErr w:type="spellStart"/>
      <w:r>
        <w:rPr>
          <w:rFonts w:ascii="Calibri" w:hAnsi="Calibri"/>
          <w:sz w:val="22"/>
          <w:szCs w:val="22"/>
        </w:rPr>
        <w:t>Спотовые</w:t>
      </w:r>
      <w:proofErr w:type="spellEnd"/>
      <w:r>
        <w:rPr>
          <w:rFonts w:ascii="Calibri" w:hAnsi="Calibri"/>
          <w:sz w:val="22"/>
          <w:szCs w:val="22"/>
        </w:rPr>
        <w:t xml:space="preserve"> цены на нефть </w:t>
      </w:r>
      <w:r>
        <w:rPr>
          <w:rFonts w:ascii="Calibri" w:hAnsi="Calibri"/>
          <w:sz w:val="22"/>
          <w:szCs w:val="22"/>
          <w:lang w:val="en-US"/>
        </w:rPr>
        <w:t>Brent</w:t>
      </w:r>
      <w:r w:rsidRPr="006256D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находятся на низких уровнях по сравнению с форвардными ценами. В результате стоимость этой марки достигла 14-месячного минимума, в то время как нефть сорта </w:t>
      </w:r>
      <w:r>
        <w:rPr>
          <w:rFonts w:ascii="Calibri" w:hAnsi="Calibri"/>
          <w:sz w:val="22"/>
          <w:szCs w:val="22"/>
          <w:lang w:val="en-US"/>
        </w:rPr>
        <w:t>WTI</w:t>
      </w:r>
      <w:r>
        <w:rPr>
          <w:rFonts w:ascii="Calibri" w:hAnsi="Calibri"/>
          <w:sz w:val="22"/>
          <w:szCs w:val="22"/>
        </w:rPr>
        <w:t xml:space="preserve"> зафиксировала самый продолжительный период падения за последние девять месяцев.</w:t>
      </w:r>
    </w:p>
    <w:p w:rsidR="006256DC" w:rsidRDefault="006256DC" w:rsidP="006256DC">
      <w:pPr>
        <w:spacing w:before="100" w:beforeAutospacing="1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Такой спад отразился на динамике других нефтяных рынков, в первую очередь рынков Ближнего Востока, где ценовая разница между </w:t>
      </w:r>
      <w:proofErr w:type="spellStart"/>
      <w:r>
        <w:rPr>
          <w:rFonts w:ascii="Calibri" w:hAnsi="Calibri"/>
          <w:sz w:val="22"/>
          <w:szCs w:val="22"/>
        </w:rPr>
        <w:t>дубайской</w:t>
      </w:r>
      <w:proofErr w:type="spellEnd"/>
      <w:r>
        <w:rPr>
          <w:rFonts w:ascii="Calibri" w:hAnsi="Calibri"/>
          <w:sz w:val="22"/>
          <w:szCs w:val="22"/>
        </w:rPr>
        <w:t xml:space="preserve"> сырой нефтью и нефтью сорта </w:t>
      </w:r>
      <w:r>
        <w:rPr>
          <w:rFonts w:ascii="Calibri" w:hAnsi="Calibri"/>
          <w:sz w:val="22"/>
          <w:szCs w:val="22"/>
          <w:lang w:val="en-US"/>
        </w:rPr>
        <w:t>Brent</w:t>
      </w:r>
      <w:r w:rsidRPr="006256D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находится на минимальном за четыре года уровне. В конечном итоге это должно помочь сырой нефти, добываемой в бассейне Атлантического океана, конкурировать за покупателей в Азии. Поставки нефти на восток могут увеличиться, что уменьшит избыток предложения, который негативно отразился на стоимости сырой нефти, добываемой в Северном море и в Западной Африке.</w:t>
      </w:r>
    </w:p>
    <w:p w:rsidR="006256DC" w:rsidRDefault="006256DC" w:rsidP="006256DC">
      <w:pPr>
        <w:spacing w:before="100" w:beforeAutospacing="1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Но сейчас все внимание приковано к непрекращающемуся росту поставок. В июле в Ливии после годовой блокады открылся главный экспортный терминал. С тех пор суточный объем добычи увеличился с 400 000 баррелей до 612 000 баррелей на этой неделе. Между тем после модернизации должен открыться трубопровод из Иракского Курдистана в Турцию, пропускная способность которого вырастет почти в два раза и составит не менее 200 000 баррелей в сутки.</w:t>
      </w:r>
    </w:p>
    <w:p w:rsidR="006256DC" w:rsidRDefault="006256DC" w:rsidP="006256DC">
      <w:pPr>
        <w:spacing w:before="100" w:beforeAutospacing="1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Непрерывный рост цен может в конечном итоге спровоцировать реакцию ОПЕК. После блокады терминалов в Ливии образовался дефицит предложения нефти, и до недавнего времени Саудовской Аравии приходилось активно качать нефть, чтобы заполнить этот пробел.</w:t>
      </w:r>
    </w:p>
    <w:p w:rsidR="006256DC" w:rsidRDefault="006256DC" w:rsidP="006256DC">
      <w:pPr>
        <w:spacing w:before="100" w:beforeAutospacing="1" w:after="240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>
            <wp:extent cx="5781675" cy="3848100"/>
            <wp:effectExtent l="19050" t="0" r="9525" b="0"/>
            <wp:docPr id="1" name="Рисунок 1" descr="cid:image004.jpg@01CFC052.03EA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4.jpg@01CFC052.03EA1F0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DC" w:rsidRDefault="006256DC" w:rsidP="006256DC">
      <w:pPr>
        <w:spacing w:before="100" w:beforeAutospacing="1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Золото может получить стимул к росту в связи с приближающимся сезоном праздников в Индии. Фото: </w:t>
      </w:r>
      <w:proofErr w:type="spellStart"/>
      <w:r>
        <w:rPr>
          <w:rFonts w:ascii="Calibri" w:hAnsi="Calibri"/>
          <w:i/>
          <w:iCs/>
          <w:sz w:val="22"/>
          <w:szCs w:val="22"/>
          <w:lang w:val="en-US"/>
        </w:rPr>
        <w:t>kurkul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\ </w:t>
      </w:r>
      <w:proofErr w:type="spellStart"/>
      <w:r>
        <w:rPr>
          <w:rFonts w:ascii="Calibri" w:hAnsi="Calibri"/>
          <w:i/>
          <w:iCs/>
          <w:sz w:val="22"/>
          <w:szCs w:val="22"/>
          <w:lang w:val="en-US"/>
        </w:rPr>
        <w:t>Thinkstock</w:t>
      </w:r>
      <w:proofErr w:type="spellEnd"/>
    </w:p>
    <w:p w:rsidR="006256DC" w:rsidRDefault="006256DC" w:rsidP="006256DC">
      <w:pPr>
        <w:spacing w:before="100" w:beforeAutospacing="1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Нефть сорта </w:t>
      </w:r>
      <w:r>
        <w:rPr>
          <w:rFonts w:ascii="Calibri" w:hAnsi="Calibri"/>
          <w:b/>
          <w:bCs/>
          <w:sz w:val="22"/>
          <w:szCs w:val="22"/>
          <w:lang w:val="en-US"/>
        </w:rPr>
        <w:t>WTI</w:t>
      </w:r>
      <w:r>
        <w:rPr>
          <w:rFonts w:ascii="Calibri" w:hAnsi="Calibri"/>
          <w:b/>
          <w:bCs/>
          <w:sz w:val="22"/>
          <w:szCs w:val="22"/>
        </w:rPr>
        <w:t xml:space="preserve"> испытывает затруднения</w:t>
      </w:r>
    </w:p>
    <w:p w:rsidR="006256DC" w:rsidRDefault="006256DC" w:rsidP="006256DC">
      <w:pPr>
        <w:spacing w:before="100" w:beforeAutospacing="1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В США неожиданный прирост запасов в пункте доставки нефти </w:t>
      </w:r>
      <w:r>
        <w:rPr>
          <w:rFonts w:ascii="Calibri" w:hAnsi="Calibri"/>
          <w:sz w:val="22"/>
          <w:szCs w:val="22"/>
          <w:lang w:val="en-US"/>
        </w:rPr>
        <w:t>WTI</w:t>
      </w:r>
      <w:r>
        <w:rPr>
          <w:rFonts w:ascii="Calibri" w:hAnsi="Calibri"/>
          <w:sz w:val="22"/>
          <w:szCs w:val="22"/>
        </w:rPr>
        <w:t xml:space="preserve">, торгующейся на Нью-йоркской бирже, вызвал гораздо более сильное падение стоимости этого сорта по сравнению с сортом </w:t>
      </w:r>
      <w:r>
        <w:rPr>
          <w:rFonts w:ascii="Calibri" w:hAnsi="Calibri"/>
          <w:sz w:val="22"/>
          <w:szCs w:val="22"/>
          <w:lang w:val="en-US"/>
        </w:rPr>
        <w:t>Brent</w:t>
      </w:r>
      <w:r>
        <w:rPr>
          <w:rFonts w:ascii="Calibri" w:hAnsi="Calibri"/>
          <w:sz w:val="22"/>
          <w:szCs w:val="22"/>
        </w:rPr>
        <w:t xml:space="preserve">. Несмотря на </w:t>
      </w:r>
      <w:proofErr w:type="gramStart"/>
      <w:r>
        <w:rPr>
          <w:rFonts w:ascii="Calibri" w:hAnsi="Calibri"/>
          <w:sz w:val="22"/>
          <w:szCs w:val="22"/>
        </w:rPr>
        <w:t>то</w:t>
      </w:r>
      <w:proofErr w:type="gramEnd"/>
      <w:r>
        <w:rPr>
          <w:rFonts w:ascii="Calibri" w:hAnsi="Calibri"/>
          <w:sz w:val="22"/>
          <w:szCs w:val="22"/>
        </w:rPr>
        <w:t xml:space="preserve"> что американская марка имеет больше факторов поддержки, в частности высокий спрос на НПЗ, который удерживал цену краткосрочных контрактов на относительно более высоком уровне по сравнению с контрактами с отложенной поставкой, цена все равно упала.</w:t>
      </w:r>
    </w:p>
    <w:p w:rsidR="006256DC" w:rsidRDefault="006256DC" w:rsidP="006256DC">
      <w:pPr>
        <w:spacing w:before="100" w:beforeAutospacing="1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Еще одним объяснением может служить спекулятивное позиционирование </w:t>
      </w:r>
      <w:proofErr w:type="spellStart"/>
      <w:proofErr w:type="gramStart"/>
      <w:r>
        <w:rPr>
          <w:rFonts w:ascii="Calibri" w:hAnsi="Calibri"/>
          <w:sz w:val="22"/>
          <w:szCs w:val="22"/>
        </w:rPr>
        <w:t>хедж-фондов</w:t>
      </w:r>
      <w:proofErr w:type="spellEnd"/>
      <w:proofErr w:type="gramEnd"/>
      <w:r>
        <w:rPr>
          <w:rFonts w:ascii="Calibri" w:hAnsi="Calibri"/>
          <w:sz w:val="22"/>
          <w:szCs w:val="22"/>
        </w:rPr>
        <w:t xml:space="preserve"> и инвестиционных менеджеров на рынке нефти. </w:t>
      </w:r>
      <w:proofErr w:type="gramStart"/>
      <w:r>
        <w:rPr>
          <w:rFonts w:ascii="Calibri" w:hAnsi="Calibri"/>
          <w:sz w:val="22"/>
          <w:szCs w:val="22"/>
        </w:rPr>
        <w:t xml:space="preserve">После того как в июне чистые длинные позиции по обоим сортам нефти достигли рекордных значений, в ходе начавшихся затем продаж ставки на рост стоимости сорта </w:t>
      </w:r>
      <w:r>
        <w:rPr>
          <w:rFonts w:ascii="Calibri" w:hAnsi="Calibri"/>
          <w:sz w:val="22"/>
          <w:szCs w:val="22"/>
          <w:lang w:val="en-US"/>
        </w:rPr>
        <w:t>Brent</w:t>
      </w:r>
      <w:r>
        <w:rPr>
          <w:rFonts w:ascii="Calibri" w:hAnsi="Calibri"/>
          <w:sz w:val="22"/>
          <w:szCs w:val="22"/>
        </w:rPr>
        <w:t xml:space="preserve"> сократились на 70%, в то время как аналогичные ставки на рынке </w:t>
      </w:r>
      <w:r>
        <w:rPr>
          <w:rFonts w:ascii="Calibri" w:hAnsi="Calibri"/>
          <w:sz w:val="22"/>
          <w:szCs w:val="22"/>
          <w:lang w:val="en-US"/>
        </w:rPr>
        <w:t>WTI</w:t>
      </w:r>
      <w:r>
        <w:rPr>
          <w:rFonts w:ascii="Calibri" w:hAnsi="Calibri"/>
          <w:sz w:val="22"/>
          <w:szCs w:val="22"/>
        </w:rPr>
        <w:t xml:space="preserve"> уменьшились всего на 38%. На этой неделе инвесторы продолжили реагировать на снижение цены на нефть </w:t>
      </w:r>
      <w:r>
        <w:rPr>
          <w:rFonts w:ascii="Calibri" w:hAnsi="Calibri"/>
          <w:sz w:val="22"/>
          <w:szCs w:val="22"/>
          <w:lang w:val="en-US"/>
        </w:rPr>
        <w:t>WTI</w:t>
      </w:r>
      <w:r>
        <w:rPr>
          <w:rFonts w:ascii="Calibri" w:hAnsi="Calibri"/>
          <w:sz w:val="22"/>
          <w:szCs w:val="22"/>
        </w:rPr>
        <w:t xml:space="preserve"> и сокращали длинные позиции. </w:t>
      </w:r>
      <w:proofErr w:type="gramEnd"/>
    </w:p>
    <w:p w:rsidR="006256DC" w:rsidRDefault="006256DC" w:rsidP="006256DC">
      <w:pPr>
        <w:spacing w:before="100" w:beforeAutospacing="1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w:drawing>
          <wp:inline distT="0" distB="0" distL="0" distR="0">
            <wp:extent cx="5781675" cy="3609975"/>
            <wp:effectExtent l="19050" t="0" r="9525" b="0"/>
            <wp:docPr id="2" name="Рисунок 3" descr="cid:image007.png@01CFC052.03EA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d:image007.png@01CFC052.03EA1F0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6DC" w:rsidRDefault="006256DC" w:rsidP="006256DC">
      <w:pPr>
        <w:spacing w:before="100" w:beforeAutospacing="1"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Масштабы такого сокращения станут ясны к закрытию пятничной сессии, когда будет опубликован самый последний отчет Комиссии США по торговле сырьевыми фьючерсами о позициях </w:t>
      </w:r>
      <w:proofErr w:type="spellStart"/>
      <w:r>
        <w:rPr>
          <w:rFonts w:ascii="Calibri" w:hAnsi="Calibri"/>
          <w:sz w:val="22"/>
          <w:szCs w:val="22"/>
        </w:rPr>
        <w:t>трейдеров</w:t>
      </w:r>
      <w:proofErr w:type="spellEnd"/>
      <w:r>
        <w:rPr>
          <w:rFonts w:ascii="Calibri" w:hAnsi="Calibri"/>
          <w:sz w:val="22"/>
          <w:szCs w:val="22"/>
        </w:rPr>
        <w:t xml:space="preserve">. Обновленная информация, как обычно, появится на сайте </w:t>
      </w:r>
      <w:proofErr w:type="spellStart"/>
      <w:r>
        <w:rPr>
          <w:rFonts w:ascii="Calibri" w:hAnsi="Calibri"/>
          <w:sz w:val="22"/>
          <w:szCs w:val="22"/>
          <w:lang w:val="en-US"/>
        </w:rPr>
        <w:t>TradingFloor</w:t>
      </w:r>
      <w:proofErr w:type="spellEnd"/>
      <w:r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  <w:lang w:val="en-US"/>
        </w:rPr>
        <w:t>com</w:t>
      </w:r>
      <w:r>
        <w:rPr>
          <w:rFonts w:ascii="Calibri" w:hAnsi="Calibri"/>
          <w:sz w:val="22"/>
          <w:szCs w:val="22"/>
        </w:rPr>
        <w:t xml:space="preserve"> в следующий понедельник.</w:t>
      </w:r>
    </w:p>
    <w:p w:rsidR="00314DFB" w:rsidRPr="006256DC" w:rsidRDefault="00314DFB" w:rsidP="006256DC"/>
    <w:sectPr w:rsidR="00314DFB" w:rsidRPr="006256DC" w:rsidSect="0031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5DE2"/>
    <w:rsid w:val="00005174"/>
    <w:rsid w:val="001608AE"/>
    <w:rsid w:val="00314DFB"/>
    <w:rsid w:val="005D5BA8"/>
    <w:rsid w:val="006256DC"/>
    <w:rsid w:val="006603F0"/>
    <w:rsid w:val="007B7634"/>
    <w:rsid w:val="0093437D"/>
    <w:rsid w:val="009B7022"/>
    <w:rsid w:val="00D87BCD"/>
    <w:rsid w:val="00E05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E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5DE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05DE2"/>
    <w:pPr>
      <w:spacing w:before="100" w:beforeAutospacing="1" w:after="100" w:afterAutospacing="1"/>
    </w:pPr>
  </w:style>
  <w:style w:type="character" w:customStyle="1" w:styleId="style51">
    <w:name w:val="style51"/>
    <w:basedOn w:val="a0"/>
    <w:rsid w:val="00E05DE2"/>
    <w:rPr>
      <w:rFonts w:ascii="Verdana" w:hAnsi="Verdana" w:hint="default"/>
      <w:strike w:val="0"/>
      <w:dstrike w:val="0"/>
      <w:color w:val="000000"/>
      <w:u w:val="none"/>
      <w:effect w:val="none"/>
    </w:rPr>
  </w:style>
  <w:style w:type="character" w:customStyle="1" w:styleId="sm1">
    <w:name w:val="sm1"/>
    <w:basedOn w:val="a0"/>
    <w:rsid w:val="00E05DE2"/>
  </w:style>
  <w:style w:type="character" w:customStyle="1" w:styleId="sm2">
    <w:name w:val="sm2"/>
    <w:basedOn w:val="a0"/>
    <w:rsid w:val="00E05DE2"/>
  </w:style>
  <w:style w:type="character" w:customStyle="1" w:styleId="usd3">
    <w:name w:val="usd3"/>
    <w:basedOn w:val="a0"/>
    <w:rsid w:val="00E05DE2"/>
  </w:style>
  <w:style w:type="paragraph" w:styleId="a5">
    <w:name w:val="No Spacing"/>
    <w:basedOn w:val="a"/>
    <w:uiPriority w:val="1"/>
    <w:qFormat/>
    <w:rsid w:val="001608AE"/>
    <w:rPr>
      <w:rFonts w:ascii="Calibri" w:hAnsi="Calibri"/>
      <w:sz w:val="22"/>
      <w:szCs w:val="22"/>
    </w:rPr>
  </w:style>
  <w:style w:type="character" w:styleId="a6">
    <w:name w:val="Strong"/>
    <w:basedOn w:val="a0"/>
    <w:uiPriority w:val="22"/>
    <w:qFormat/>
    <w:rsid w:val="006256D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256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6D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9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9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1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7.png@01CFC052.03EA1F0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4.jpg@01CFC052.03EA1F0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ru.saxobank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igrodzinskaya</dc:creator>
  <cp:lastModifiedBy>igrodzinskaya</cp:lastModifiedBy>
  <cp:revision>1</cp:revision>
  <dcterms:created xsi:type="dcterms:W3CDTF">2014-08-25T04:43:00Z</dcterms:created>
  <dcterms:modified xsi:type="dcterms:W3CDTF">2014-08-25T07:12:00Z</dcterms:modified>
</cp:coreProperties>
</file>