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3C5" w:rsidRPr="00B6186D" w:rsidRDefault="000A73C5" w:rsidP="000A73C5">
      <w:pPr>
        <w:spacing w:before="100" w:beforeAutospacing="1" w:after="100" w:afterAutospacing="1"/>
        <w:jc w:val="both"/>
        <w:rPr>
          <w:rFonts w:ascii="Times New Roman" w:hAnsi="Times New Roman"/>
          <w:b/>
          <w:sz w:val="24"/>
          <w:szCs w:val="24"/>
        </w:rPr>
      </w:pPr>
      <w:r w:rsidRPr="00B6186D">
        <w:rPr>
          <w:rFonts w:ascii="Times New Roman" w:hAnsi="Times New Roman"/>
          <w:b/>
          <w:sz w:val="24"/>
          <w:szCs w:val="24"/>
        </w:rPr>
        <w:t xml:space="preserve">Тенденции. Штурм 14 тыс. пунктов по индексу </w:t>
      </w:r>
      <w:r w:rsidRPr="00B6186D">
        <w:rPr>
          <w:rFonts w:ascii="Times New Roman" w:hAnsi="Times New Roman"/>
          <w:b/>
          <w:sz w:val="24"/>
          <w:szCs w:val="24"/>
          <w:lang w:val="en-US"/>
        </w:rPr>
        <w:t>Dow</w:t>
      </w:r>
      <w:r w:rsidRPr="00B6186D">
        <w:rPr>
          <w:rFonts w:ascii="Times New Roman" w:hAnsi="Times New Roman"/>
          <w:b/>
          <w:sz w:val="24"/>
          <w:szCs w:val="24"/>
        </w:rPr>
        <w:t xml:space="preserve"> </w:t>
      </w:r>
      <w:r w:rsidRPr="00B6186D">
        <w:rPr>
          <w:rFonts w:ascii="Times New Roman" w:hAnsi="Times New Roman"/>
          <w:b/>
          <w:sz w:val="24"/>
          <w:szCs w:val="24"/>
          <w:lang w:val="en-US"/>
        </w:rPr>
        <w:t>Jones</w:t>
      </w:r>
      <w:r w:rsidRPr="00B6186D">
        <w:rPr>
          <w:rFonts w:ascii="Times New Roman" w:hAnsi="Times New Roman"/>
          <w:b/>
          <w:sz w:val="24"/>
          <w:szCs w:val="24"/>
        </w:rPr>
        <w:t xml:space="preserve"> с пока неясным исходом</w:t>
      </w:r>
    </w:p>
    <w:p w:rsidR="000A73C5" w:rsidRPr="00B6186D" w:rsidRDefault="000A73C5" w:rsidP="000A73C5">
      <w:pPr>
        <w:spacing w:before="100" w:beforeAutospacing="1" w:after="100" w:afterAutospacing="1"/>
        <w:jc w:val="both"/>
        <w:rPr>
          <w:rFonts w:ascii="Times New Roman" w:hAnsi="Times New Roman"/>
          <w:sz w:val="24"/>
          <w:szCs w:val="24"/>
        </w:rPr>
      </w:pPr>
      <w:r w:rsidRPr="00B6186D">
        <w:rPr>
          <w:rFonts w:ascii="Times New Roman" w:hAnsi="Times New Roman"/>
          <w:sz w:val="24"/>
          <w:szCs w:val="24"/>
        </w:rPr>
        <w:t xml:space="preserve">Прошедшая неделя на рынке дала новый отрицательный результат. Индекс ММВБ ушел ниже 1500 пунктов. Несмотря на небольшой оптимизм некоторых ликвидных акций, а так же умеренно оптимистичное завершение недели, превалирующим настроением было продолжение начавшейся месяц назад коррекции. Особенно повлиял на рынки выход протокола заседания Комитета по открытым рынкам ФРС США, из которого стало ясно, что проводимая комитетом политика вызывает большие сомнения среди членов Комитета. </w:t>
      </w:r>
    </w:p>
    <w:p w:rsidR="000A73C5" w:rsidRPr="00B6186D" w:rsidRDefault="000A73C5" w:rsidP="000A73C5">
      <w:pPr>
        <w:spacing w:before="100" w:beforeAutospacing="1" w:after="100" w:afterAutospacing="1"/>
        <w:jc w:val="both"/>
        <w:rPr>
          <w:rFonts w:ascii="Times New Roman" w:hAnsi="Times New Roman"/>
          <w:sz w:val="24"/>
          <w:szCs w:val="24"/>
        </w:rPr>
      </w:pPr>
      <w:r w:rsidRPr="00B6186D">
        <w:rPr>
          <w:rFonts w:ascii="Times New Roman" w:hAnsi="Times New Roman"/>
          <w:sz w:val="24"/>
          <w:szCs w:val="24"/>
        </w:rPr>
        <w:t xml:space="preserve">Главным событием наступающей недели обещает стать выступление Главы ФРС Бена Бернанке перед Конгрессом США. От председателя ждут заявлений о возможных изменениях проводимой ФРС ультрамягкой денежной политики. Если такого не произойдет, то американский рынок продолжит начатую 20 февраля коррекцию. И основания для такого беспокойства есть. Вал критики действий ФРС нарастает в связи с угрозами роста инфляции, да и столь стремительный рост государственного долга все более пугает законодателей, особенно республиканцев. Даже раздаются голоса об ограничении полномочий ФРС, что для Америки равнозначно покушению на святое. Пикантности в текущий момент добавляет приближение нового срока «фискального обрыва», назначенного на 1 марта. Противоречие состоит в том, что республиканцы протестуют против любого повышения налогов, а демократы не хотят резать системы социального обеспечения. При недостижении консенсуса среди законодателей с перового марта должны будут повыситься налоговые выплаты, что чревато двухпроцентным замедлением роста экономики. Вполне возможно, что результатом недели станет более уверенное переворачивание «на юг» стрелки рыночного компаса. Кстати, произошедшее снижение кредитного рейтинга Великобритании международным рейтинговым агентством </w:t>
      </w:r>
      <w:r w:rsidRPr="00B6186D">
        <w:rPr>
          <w:rFonts w:ascii="Times New Roman" w:hAnsi="Times New Roman"/>
          <w:sz w:val="24"/>
          <w:szCs w:val="24"/>
          <w:lang w:val="en-US"/>
        </w:rPr>
        <w:t>Moody</w:t>
      </w:r>
      <w:r w:rsidRPr="00B6186D">
        <w:rPr>
          <w:rFonts w:ascii="Times New Roman" w:hAnsi="Times New Roman"/>
          <w:sz w:val="24"/>
          <w:szCs w:val="24"/>
        </w:rPr>
        <w:t>’</w:t>
      </w:r>
      <w:r w:rsidRPr="00B6186D">
        <w:rPr>
          <w:rFonts w:ascii="Times New Roman" w:hAnsi="Times New Roman"/>
          <w:sz w:val="24"/>
          <w:szCs w:val="24"/>
          <w:lang w:val="en-US"/>
        </w:rPr>
        <w:t>s</w:t>
      </w:r>
      <w:r w:rsidRPr="00B6186D">
        <w:rPr>
          <w:rFonts w:ascii="Times New Roman" w:hAnsi="Times New Roman"/>
          <w:sz w:val="24"/>
          <w:szCs w:val="24"/>
        </w:rPr>
        <w:t xml:space="preserve"> служит лишним напоминанием о растущей неустойчивости ситуации. </w:t>
      </w:r>
    </w:p>
    <w:p w:rsidR="000A73C5" w:rsidRPr="00B6186D" w:rsidRDefault="000A73C5" w:rsidP="000A73C5">
      <w:pPr>
        <w:spacing w:before="100" w:beforeAutospacing="1" w:after="100" w:afterAutospacing="1"/>
        <w:jc w:val="both"/>
        <w:rPr>
          <w:rFonts w:ascii="Times New Roman" w:hAnsi="Times New Roman"/>
          <w:sz w:val="24"/>
          <w:szCs w:val="24"/>
        </w:rPr>
      </w:pPr>
      <w:r w:rsidRPr="00B6186D">
        <w:rPr>
          <w:rFonts w:ascii="Times New Roman" w:hAnsi="Times New Roman"/>
          <w:sz w:val="24"/>
          <w:szCs w:val="24"/>
        </w:rPr>
        <w:t xml:space="preserve">Но интрига будет сохраняться до конца недели. Ожидать резких шагов по сдерживанию роста дефицита бюджета наверно все-таки не стоит. Тем более, что во главе Банка Японии станет президент Азиатского банка развития Харухико Курода, который является «голубем среди голубей» и обещает ознаменовать свой приход агрессивным ростом денежной массы, который он собирается применить для победы над лдефляцией. Да и ожидаемая по результатам прошедших в воскресение выборов в Италии победа партии Берлускони тоже грозит продолжением «размягчения» в Европе. </w:t>
      </w:r>
    </w:p>
    <w:p w:rsidR="000A73C5" w:rsidRPr="00B6186D" w:rsidRDefault="000A73C5" w:rsidP="000A73C5">
      <w:pPr>
        <w:spacing w:before="100" w:beforeAutospacing="1" w:after="100" w:afterAutospacing="1"/>
        <w:jc w:val="both"/>
        <w:rPr>
          <w:rFonts w:ascii="Times New Roman" w:hAnsi="Times New Roman"/>
          <w:sz w:val="24"/>
          <w:szCs w:val="24"/>
        </w:rPr>
      </w:pPr>
      <w:r w:rsidRPr="00B6186D">
        <w:rPr>
          <w:rFonts w:ascii="Times New Roman" w:hAnsi="Times New Roman"/>
          <w:sz w:val="24"/>
          <w:szCs w:val="24"/>
        </w:rPr>
        <w:t xml:space="preserve">Из корпоративных событий недели наиболее интригующим обещает стать собрание акционеров </w:t>
      </w:r>
      <w:r w:rsidRPr="00B6186D">
        <w:rPr>
          <w:rFonts w:ascii="Times New Roman" w:hAnsi="Times New Roman"/>
          <w:sz w:val="24"/>
          <w:szCs w:val="24"/>
          <w:lang w:val="en-US"/>
        </w:rPr>
        <w:t>Apple</w:t>
      </w:r>
      <w:r w:rsidRPr="00B6186D">
        <w:rPr>
          <w:rFonts w:ascii="Times New Roman" w:hAnsi="Times New Roman"/>
          <w:sz w:val="24"/>
          <w:szCs w:val="24"/>
        </w:rPr>
        <w:t xml:space="preserve">. Группа акционеров настаивает на более активной выплате дивидендов из накопленной компанией прибыли. Но повышение дивидендных выплат будет подрезать возможности компании для маневра на таком конкурентном рынке. За рубежом отчетная «страда» по итогам 2012 года уже в основном прошла. А у наших компаний еще довольно долго будут выходить отчеты за прошедший год. На текущей неделе финансовые результаты представят компании ТНК-ВР и Мегафон. Из корпоративных событий наступающей недели заметным обещается стать выход операционных результатов почтового сервиса Mail.ru. Например, по одному из наиболее посещаемых ресурсов российского интернета можно ориентироваться об изменении эффективности интернет рекламы. </w:t>
      </w:r>
    </w:p>
    <w:p w:rsidR="000A73C5" w:rsidRPr="00B6186D" w:rsidRDefault="000A73C5" w:rsidP="000A73C5">
      <w:pPr>
        <w:spacing w:before="100" w:beforeAutospacing="1" w:after="100" w:afterAutospacing="1"/>
        <w:jc w:val="both"/>
        <w:rPr>
          <w:rFonts w:ascii="Times New Roman" w:hAnsi="Times New Roman"/>
          <w:sz w:val="24"/>
          <w:szCs w:val="24"/>
        </w:rPr>
      </w:pPr>
      <w:r w:rsidRPr="00B6186D">
        <w:rPr>
          <w:rFonts w:ascii="Times New Roman" w:hAnsi="Times New Roman"/>
          <w:sz w:val="24"/>
          <w:szCs w:val="24"/>
        </w:rPr>
        <w:t xml:space="preserve">Очень много на неделе будет выходить важных макро показателей. Среди них в первую очередь можно выделить в США – выход данных об объемах продаж новостроек, заказах на товары длительного пользования. Будет уточнение динамики ВВП в 4 квартале. После вышедшей в январе первой оценки ВВП, показавшей неожиданное снижение, интерес к обновленным данным будет вновь очень высоким. Кроме того в конце недели выйдут </w:t>
      </w:r>
      <w:r w:rsidRPr="00B6186D">
        <w:rPr>
          <w:rFonts w:ascii="Times New Roman" w:hAnsi="Times New Roman"/>
          <w:sz w:val="24"/>
          <w:szCs w:val="24"/>
        </w:rPr>
        <w:lastRenderedPageBreak/>
        <w:t xml:space="preserve">число первичных обращений за пособиями по безработице, персональные доходы и индекс ISM. Из европейской статистики будут ждать данных по безработице, розничным продажам и  инфляции в Германии, уточненные значения ВВП Великобритании, индексы экономических настроений и делового климата в ЕС, и, наконец,  данные по безработице в Евросоюзе за январь. Рекордные цифры безработицы в Старом Свете должны показать степень неблагополучия. По ожиданиям за январь будет получена цифра в 11,8% против 11,7% в декабре. </w:t>
      </w:r>
    </w:p>
    <w:p w:rsidR="000A73C5" w:rsidRPr="00B6186D" w:rsidRDefault="000A73C5" w:rsidP="000A73C5">
      <w:pPr>
        <w:spacing w:before="100" w:beforeAutospacing="1" w:after="100" w:afterAutospacing="1"/>
        <w:jc w:val="both"/>
        <w:rPr>
          <w:rFonts w:ascii="Times New Roman" w:hAnsi="Times New Roman"/>
          <w:sz w:val="24"/>
          <w:szCs w:val="24"/>
        </w:rPr>
      </w:pPr>
      <w:r w:rsidRPr="00B6186D">
        <w:rPr>
          <w:rFonts w:ascii="Times New Roman" w:hAnsi="Times New Roman"/>
          <w:sz w:val="24"/>
          <w:szCs w:val="24"/>
        </w:rPr>
        <w:t xml:space="preserve">Наступающая неделя на самом старте демонстрирует некоторую слабость и может стать неделей продолжения коррекции. Тем более что при столь сильных раздражающих факторах у некоторых игроков предсказуемо дрогнут нервы, и они предпочтут зафиксировать прибыль. Но упомянутые выше события могут серьезно развернуть вектор настроений. Поэтому оценить предстоящее итоговое движение на рынках за неделю затруднительно, но, по крайней мере, повышенную волатильность цен на рынке можно гарантировать. Главная интрига состоит в том, сможет ли индекс </w:t>
      </w:r>
      <w:r w:rsidRPr="00B6186D">
        <w:rPr>
          <w:rFonts w:ascii="Times New Roman" w:hAnsi="Times New Roman"/>
          <w:sz w:val="24"/>
          <w:szCs w:val="24"/>
          <w:lang w:val="en-US"/>
        </w:rPr>
        <w:t>Dow</w:t>
      </w:r>
      <w:r w:rsidRPr="00B6186D">
        <w:rPr>
          <w:rFonts w:ascii="Times New Roman" w:hAnsi="Times New Roman"/>
          <w:sz w:val="24"/>
          <w:szCs w:val="24"/>
        </w:rPr>
        <w:t xml:space="preserve"> </w:t>
      </w:r>
      <w:r w:rsidRPr="00B6186D">
        <w:rPr>
          <w:rFonts w:ascii="Times New Roman" w:hAnsi="Times New Roman"/>
          <w:sz w:val="24"/>
          <w:szCs w:val="24"/>
          <w:lang w:val="en-US"/>
        </w:rPr>
        <w:t>Jones</w:t>
      </w:r>
      <w:r w:rsidRPr="00B6186D">
        <w:rPr>
          <w:rFonts w:ascii="Times New Roman" w:hAnsi="Times New Roman"/>
          <w:sz w:val="24"/>
          <w:szCs w:val="24"/>
        </w:rPr>
        <w:t xml:space="preserve"> пробиться и закрепиться выше 14 тыс. пунктов, или этот уровень станет для него долгосрочным препятствием. </w:t>
      </w:r>
    </w:p>
    <w:p w:rsidR="00B6186D" w:rsidRPr="00B6186D" w:rsidRDefault="00B6186D" w:rsidP="00B6186D">
      <w:pPr>
        <w:rPr>
          <w:rFonts w:ascii="Times New Roman" w:hAnsi="Times New Roman"/>
          <w:b/>
          <w:sz w:val="24"/>
          <w:szCs w:val="24"/>
        </w:rPr>
      </w:pPr>
      <w:r w:rsidRPr="00B6186D">
        <w:rPr>
          <w:rFonts w:ascii="Times New Roman" w:hAnsi="Times New Roman"/>
          <w:b/>
          <w:sz w:val="24"/>
          <w:szCs w:val="24"/>
        </w:rPr>
        <w:t xml:space="preserve">Николай Подлевских, </w:t>
      </w:r>
      <w:r>
        <w:rPr>
          <w:rFonts w:ascii="Times New Roman" w:hAnsi="Times New Roman"/>
          <w:b/>
          <w:sz w:val="24"/>
          <w:szCs w:val="24"/>
        </w:rPr>
        <w:t>н</w:t>
      </w:r>
      <w:r w:rsidRPr="00B6186D">
        <w:rPr>
          <w:rFonts w:ascii="Times New Roman" w:hAnsi="Times New Roman"/>
          <w:b/>
          <w:sz w:val="24"/>
          <w:szCs w:val="24"/>
        </w:rPr>
        <w:t>ачальник аналитического отдела ИК «Церих Кэпитал Менеджмент»</w:t>
      </w:r>
      <w:r>
        <w:rPr>
          <w:rFonts w:ascii="Times New Roman" w:hAnsi="Times New Roman"/>
          <w:b/>
          <w:sz w:val="24"/>
          <w:szCs w:val="24"/>
        </w:rPr>
        <w:t>.</w:t>
      </w:r>
    </w:p>
    <w:p w:rsidR="00B6186D" w:rsidRPr="00B6186D" w:rsidRDefault="00B6186D" w:rsidP="00B6186D">
      <w:pPr>
        <w:rPr>
          <w:rFonts w:ascii="Times New Roman" w:hAnsi="Times New Roman"/>
          <w:b/>
          <w:sz w:val="24"/>
          <w:szCs w:val="24"/>
        </w:rPr>
      </w:pPr>
    </w:p>
    <w:p w:rsidR="00DF45AC" w:rsidRPr="00B6186D" w:rsidRDefault="00DF45AC">
      <w:pPr>
        <w:rPr>
          <w:rFonts w:ascii="Times New Roman" w:hAnsi="Times New Roman"/>
          <w:sz w:val="24"/>
          <w:szCs w:val="24"/>
        </w:rPr>
      </w:pPr>
    </w:p>
    <w:sectPr w:rsidR="00DF45AC" w:rsidRPr="00B6186D" w:rsidSect="00DF45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73C5"/>
    <w:rsid w:val="000A73C5"/>
    <w:rsid w:val="00B6186D"/>
    <w:rsid w:val="00DF4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3C5"/>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7781828">
      <w:bodyDiv w:val="1"/>
      <w:marLeft w:val="0"/>
      <w:marRight w:val="0"/>
      <w:marTop w:val="0"/>
      <w:marBottom w:val="0"/>
      <w:divBdr>
        <w:top w:val="none" w:sz="0" w:space="0" w:color="auto"/>
        <w:left w:val="none" w:sz="0" w:space="0" w:color="auto"/>
        <w:bottom w:val="none" w:sz="0" w:space="0" w:color="auto"/>
        <w:right w:val="none" w:sz="0" w:space="0" w:color="auto"/>
      </w:divBdr>
    </w:div>
    <w:div w:id="14060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730</Words>
  <Characters>4165</Characters>
  <Application>Microsoft Office Word</Application>
  <DocSecurity>0</DocSecurity>
  <Lines>34</Lines>
  <Paragraphs>9</Paragraphs>
  <ScaleCrop>false</ScaleCrop>
  <Company>Finam</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3</cp:revision>
  <dcterms:created xsi:type="dcterms:W3CDTF">2013-02-25T09:00:00Z</dcterms:created>
  <dcterms:modified xsi:type="dcterms:W3CDTF">2013-02-25T09:09:00Z</dcterms:modified>
</cp:coreProperties>
</file>