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Мировые фондовые рынки после состоявшегося в начале месяца роста находятся в поиске нового равновесного уровня. Российский фондовый сектор вышел в фавориты, демонстрируя максимальный рост индексов в группе мировых и максимальный приток сре</w:t>
      </w:r>
      <w:proofErr w:type="gramStart"/>
      <w:r w:rsidRPr="00374567">
        <w:rPr>
          <w:rFonts w:ascii="Arial" w:hAnsi="Arial" w:cs="Arial"/>
          <w:sz w:val="24"/>
          <w:szCs w:val="24"/>
        </w:rPr>
        <w:t>дств в ф</w:t>
      </w:r>
      <w:proofErr w:type="gramEnd"/>
      <w:r w:rsidRPr="00374567">
        <w:rPr>
          <w:rFonts w:ascii="Arial" w:hAnsi="Arial" w:cs="Arial"/>
          <w:sz w:val="24"/>
          <w:szCs w:val="24"/>
        </w:rPr>
        <w:t>онды. Индексы РТС и ММВБ по итогам второй торговой недели января повысились на 0,8 и 0,2%, соответственно, сохранив преимущества в виде 6,2 и 3,5%-ного роста с начала года. За те же сопоставимые периоды американские</w:t>
      </w:r>
      <w:r>
        <w:rPr>
          <w:rFonts w:ascii="Arial" w:hAnsi="Arial" w:cs="Arial"/>
          <w:sz w:val="24"/>
          <w:szCs w:val="24"/>
        </w:rPr>
        <w:t xml:space="preserve"> индексы изменились на </w:t>
      </w:r>
      <w:r w:rsidRPr="00374567">
        <w:rPr>
          <w:rFonts w:ascii="Arial" w:hAnsi="Arial" w:cs="Arial"/>
          <w:sz w:val="24"/>
          <w:szCs w:val="24"/>
        </w:rPr>
        <w:t>-0,7% (+2,0 - +2,</w:t>
      </w:r>
      <w:r>
        <w:rPr>
          <w:rFonts w:ascii="Arial" w:hAnsi="Arial" w:cs="Arial"/>
          <w:sz w:val="24"/>
          <w:szCs w:val="24"/>
        </w:rPr>
        <w:t xml:space="preserve">5% с начала года), европейские </w:t>
      </w:r>
      <w:r w:rsidRPr="0037456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на -2,0 </w:t>
      </w:r>
      <w:r w:rsidRPr="00374567">
        <w:rPr>
          <w:rFonts w:ascii="Arial" w:hAnsi="Arial" w:cs="Arial"/>
          <w:sz w:val="24"/>
          <w:szCs w:val="24"/>
        </w:rPr>
        <w:t>- +1,0% (0 -</w:t>
      </w:r>
      <w:r>
        <w:rPr>
          <w:rFonts w:ascii="Arial" w:hAnsi="Arial" w:cs="Arial"/>
          <w:sz w:val="24"/>
          <w:szCs w:val="24"/>
        </w:rPr>
        <w:t xml:space="preserve"> +6% с начала января), </w:t>
      </w:r>
      <w:proofErr w:type="spellStart"/>
      <w:r>
        <w:rPr>
          <w:rFonts w:ascii="Arial" w:hAnsi="Arial" w:cs="Arial"/>
          <w:sz w:val="24"/>
          <w:szCs w:val="24"/>
        </w:rPr>
        <w:t>Nikkei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74567">
        <w:rPr>
          <w:rFonts w:ascii="Arial" w:hAnsi="Arial" w:cs="Arial"/>
          <w:sz w:val="24"/>
          <w:szCs w:val="24"/>
        </w:rPr>
        <w:t xml:space="preserve">- снизился на 1,5% (+1,1% с начала года). Индексы </w:t>
      </w:r>
      <w:proofErr w:type="spellStart"/>
      <w:r w:rsidRPr="00374567">
        <w:rPr>
          <w:rFonts w:ascii="Arial" w:hAnsi="Arial" w:cs="Arial"/>
          <w:sz w:val="24"/>
          <w:szCs w:val="24"/>
        </w:rPr>
        <w:t>emerging</w:t>
      </w:r>
      <w:proofErr w:type="spellEnd"/>
      <w:r w:rsidRPr="003745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567">
        <w:rPr>
          <w:rFonts w:ascii="Arial" w:hAnsi="Arial" w:cs="Arial"/>
          <w:sz w:val="24"/>
          <w:szCs w:val="24"/>
        </w:rPr>
        <w:t>markets</w:t>
      </w:r>
      <w:proofErr w:type="spellEnd"/>
      <w:r w:rsidRPr="00374567">
        <w:rPr>
          <w:rFonts w:ascii="Arial" w:hAnsi="Arial" w:cs="Arial"/>
          <w:sz w:val="24"/>
          <w:szCs w:val="24"/>
        </w:rPr>
        <w:t xml:space="preserve"> в целом понесли потери на неделе, завершившейся 21 января, -0,5%, однако, по итогам годы торгуются в плюсе (+1,8%).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Главным поводом для коррекции мировых рынков в указанный период, помимо фактора техни</w:t>
      </w:r>
      <w:r>
        <w:rPr>
          <w:rFonts w:ascii="Arial" w:hAnsi="Arial" w:cs="Arial"/>
          <w:sz w:val="24"/>
          <w:szCs w:val="24"/>
        </w:rPr>
        <w:t>ческой коррекции, стали плохие «хорошие»</w:t>
      </w:r>
      <w:r w:rsidRPr="00374567">
        <w:rPr>
          <w:rFonts w:ascii="Arial" w:hAnsi="Arial" w:cs="Arial"/>
          <w:sz w:val="24"/>
          <w:szCs w:val="24"/>
        </w:rPr>
        <w:t xml:space="preserve"> новости из Китая.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 xml:space="preserve">Последняя статистика из Китая оказалась лучше ожиданий.  </w:t>
      </w:r>
      <w:proofErr w:type="gramStart"/>
      <w:r w:rsidRPr="00374567">
        <w:rPr>
          <w:rFonts w:ascii="Arial" w:hAnsi="Arial" w:cs="Arial"/>
          <w:sz w:val="24"/>
          <w:szCs w:val="24"/>
        </w:rPr>
        <w:t>ВВП Китая в 4-м кВ. 20</w:t>
      </w:r>
      <w:r>
        <w:rPr>
          <w:rFonts w:ascii="Arial" w:hAnsi="Arial" w:cs="Arial"/>
          <w:sz w:val="24"/>
          <w:szCs w:val="24"/>
        </w:rPr>
        <w:t>10 г. вырос на 9,8%, в 2010 г. -</w:t>
      </w:r>
      <w:r w:rsidRPr="00374567">
        <w:rPr>
          <w:rFonts w:ascii="Arial" w:hAnsi="Arial" w:cs="Arial"/>
          <w:sz w:val="24"/>
          <w:szCs w:val="24"/>
        </w:rPr>
        <w:t xml:space="preserve"> увеличился на 10,3%. Индекс потребительских цен КНР в декабре увеличился на </w:t>
      </w:r>
      <w:r>
        <w:rPr>
          <w:rFonts w:ascii="Arial" w:hAnsi="Arial" w:cs="Arial"/>
          <w:sz w:val="24"/>
          <w:szCs w:val="24"/>
        </w:rPr>
        <w:t>4,6%, в целом за прошедший год  - на</w:t>
      </w:r>
      <w:r w:rsidRPr="00374567">
        <w:rPr>
          <w:rFonts w:ascii="Arial" w:hAnsi="Arial" w:cs="Arial"/>
          <w:sz w:val="24"/>
          <w:szCs w:val="24"/>
        </w:rPr>
        <w:t xml:space="preserve"> 3,3%. Индекс цен производителей (в 2010 году вырос на 5,5%, в декабре и 5,9% в годовом выражении.</w:t>
      </w:r>
      <w:proofErr w:type="gramEnd"/>
      <w:r w:rsidRPr="00374567">
        <w:rPr>
          <w:rFonts w:ascii="Arial" w:hAnsi="Arial" w:cs="Arial"/>
          <w:sz w:val="24"/>
          <w:szCs w:val="24"/>
        </w:rPr>
        <w:t xml:space="preserve"> Промышленное производство в Китае в декабре увеличилось на 13,5%, в 2010 г. 0151 на 15,7%. Розничные продажи выросли на 19,1%, за весь 2010 г. - на 18,4%. Уровень безработицы в 2010 г. составил 4,1%. Эти цифры усилили опасения игроков относительно ужесточения кредитно-денежной политики властями Китая.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 xml:space="preserve">Что касается </w:t>
      </w:r>
      <w:proofErr w:type="spellStart"/>
      <w:r w:rsidRPr="00374567">
        <w:rPr>
          <w:rFonts w:ascii="Arial" w:hAnsi="Arial" w:cs="Arial"/>
          <w:sz w:val="24"/>
          <w:szCs w:val="24"/>
        </w:rPr>
        <w:t>emerging</w:t>
      </w:r>
      <w:proofErr w:type="spellEnd"/>
      <w:r w:rsidRPr="003745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567">
        <w:rPr>
          <w:rFonts w:ascii="Arial" w:hAnsi="Arial" w:cs="Arial"/>
          <w:sz w:val="24"/>
          <w:szCs w:val="24"/>
        </w:rPr>
        <w:t>markets</w:t>
      </w:r>
      <w:proofErr w:type="spellEnd"/>
      <w:r w:rsidRPr="00374567">
        <w:rPr>
          <w:rFonts w:ascii="Arial" w:hAnsi="Arial" w:cs="Arial"/>
          <w:sz w:val="24"/>
          <w:szCs w:val="24"/>
        </w:rPr>
        <w:t xml:space="preserve">, включая российский рынок, то последние данные EPFR </w:t>
      </w:r>
      <w:proofErr w:type="spellStart"/>
      <w:r w:rsidRPr="00374567">
        <w:rPr>
          <w:rFonts w:ascii="Arial" w:hAnsi="Arial" w:cs="Arial"/>
          <w:sz w:val="24"/>
          <w:szCs w:val="24"/>
        </w:rPr>
        <w:t>Global</w:t>
      </w:r>
      <w:proofErr w:type="spellEnd"/>
      <w:r w:rsidRPr="00374567">
        <w:rPr>
          <w:rFonts w:ascii="Arial" w:hAnsi="Arial" w:cs="Arial"/>
          <w:sz w:val="24"/>
          <w:szCs w:val="24"/>
        </w:rPr>
        <w:t xml:space="preserve"> свидетельствуют о том, что инвесторов к развивающимся рынкам сохраняется. На неделе, завершившейся 19 января, в общем, увеличился. </w:t>
      </w:r>
      <w:proofErr w:type="gramStart"/>
      <w:r w:rsidRPr="00374567">
        <w:rPr>
          <w:rFonts w:ascii="Arial" w:hAnsi="Arial" w:cs="Arial"/>
          <w:sz w:val="24"/>
          <w:szCs w:val="24"/>
        </w:rPr>
        <w:t>Фонды GEM привлекли свыше 1,1 млрд. долл. Однако, фонды BRIC испытали отток в 82 млн. долл.</w:t>
      </w:r>
      <w:r>
        <w:rPr>
          <w:rFonts w:ascii="Arial" w:hAnsi="Arial" w:cs="Arial"/>
          <w:sz w:val="24"/>
          <w:szCs w:val="24"/>
        </w:rPr>
        <w:t>, фонды Китай и Большого Китая - около 200 млн. долл., Индии -</w:t>
      </w:r>
      <w:r w:rsidRPr="00374567">
        <w:rPr>
          <w:rFonts w:ascii="Arial" w:hAnsi="Arial" w:cs="Arial"/>
          <w:sz w:val="24"/>
          <w:szCs w:val="24"/>
        </w:rPr>
        <w:t xml:space="preserve"> 11 млн. долл. Фонды Бразилии потеряли 92 млн. долл.</w:t>
      </w:r>
      <w:proofErr w:type="gramEnd"/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Фонды России  продемонстрировали рекордный приток средств как в группе развивающихся рынков (723,922 млн. долл.), максимальный за последние 5 лет, с момента начала отслеживания данных аналитиками EPFR. Активы фондов России приближаются к</w:t>
      </w:r>
      <w:r>
        <w:rPr>
          <w:rFonts w:ascii="Arial" w:hAnsi="Arial" w:cs="Arial"/>
          <w:sz w:val="24"/>
          <w:szCs w:val="24"/>
        </w:rPr>
        <w:t xml:space="preserve"> 18 млрд. долл. (для сравнения,</w:t>
      </w:r>
      <w:r w:rsidRPr="00374567">
        <w:rPr>
          <w:rFonts w:ascii="Arial" w:hAnsi="Arial" w:cs="Arial"/>
          <w:sz w:val="24"/>
          <w:szCs w:val="24"/>
        </w:rPr>
        <w:t xml:space="preserve"> активы фондов BRIC составляют 25 млрд. долл.).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374567">
        <w:rPr>
          <w:rFonts w:ascii="Arial" w:hAnsi="Arial" w:cs="Arial"/>
          <w:sz w:val="24"/>
          <w:szCs w:val="24"/>
        </w:rPr>
        <w:t xml:space="preserve">Поводами для столь резкого изменения настроения инвесторов отношении российского рынка стала 1) </w:t>
      </w:r>
      <w:proofErr w:type="spellStart"/>
      <w:r w:rsidRPr="00374567">
        <w:rPr>
          <w:rFonts w:ascii="Arial" w:hAnsi="Arial" w:cs="Arial"/>
          <w:sz w:val="24"/>
          <w:szCs w:val="24"/>
        </w:rPr>
        <w:t>недооцененность</w:t>
      </w:r>
      <w:proofErr w:type="spellEnd"/>
      <w:r w:rsidRPr="00374567">
        <w:rPr>
          <w:rFonts w:ascii="Arial" w:hAnsi="Arial" w:cs="Arial"/>
          <w:sz w:val="24"/>
          <w:szCs w:val="24"/>
        </w:rPr>
        <w:t xml:space="preserve"> по сравнению с конкурирующими </w:t>
      </w:r>
      <w:proofErr w:type="spellStart"/>
      <w:r w:rsidRPr="00374567">
        <w:rPr>
          <w:rFonts w:ascii="Arial" w:hAnsi="Arial" w:cs="Arial"/>
          <w:sz w:val="24"/>
          <w:szCs w:val="24"/>
        </w:rPr>
        <w:t>emerging</w:t>
      </w:r>
      <w:proofErr w:type="spellEnd"/>
      <w:r w:rsidRPr="003745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567">
        <w:rPr>
          <w:rFonts w:ascii="Arial" w:hAnsi="Arial" w:cs="Arial"/>
          <w:sz w:val="24"/>
          <w:szCs w:val="24"/>
        </w:rPr>
        <w:t>markets</w:t>
      </w:r>
      <w:proofErr w:type="spellEnd"/>
      <w:r w:rsidRPr="00374567">
        <w:rPr>
          <w:rFonts w:ascii="Arial" w:hAnsi="Arial" w:cs="Arial"/>
          <w:sz w:val="24"/>
          <w:szCs w:val="24"/>
        </w:rPr>
        <w:t>, 2) переоценка прогнозов по рынку сырья в 2011 г.  в лучшую сторону, 3) знаковые события, типа сделки BP/Роснефть и результатов IPO/SPO по итогам года.</w:t>
      </w:r>
      <w:proofErr w:type="gramEnd"/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Следует также констатировать, что политическая составляющая усиливается, и у инвесторов не возникает сомнений в том, что руководство страны в период новой волны приватизации и накануне выборов 2012 г. сделает все возможное для повышения инвестиционной привлекательности российских компаний.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В отраслевом разрезе максимальный пр</w:t>
      </w:r>
      <w:r>
        <w:rPr>
          <w:rFonts w:ascii="Arial" w:hAnsi="Arial" w:cs="Arial"/>
          <w:sz w:val="24"/>
          <w:szCs w:val="24"/>
        </w:rPr>
        <w:t>ирост продемонстрировал индекс «Промышленность»</w:t>
      </w:r>
      <w:r w:rsidRPr="00374567">
        <w:rPr>
          <w:rFonts w:ascii="Arial" w:hAnsi="Arial" w:cs="Arial"/>
          <w:sz w:val="24"/>
          <w:szCs w:val="24"/>
        </w:rPr>
        <w:t xml:space="preserve">, +5,6% в РТС. Наибольший вклад в рост индекса внесли </w:t>
      </w:r>
      <w:r>
        <w:rPr>
          <w:rFonts w:ascii="Arial" w:hAnsi="Arial" w:cs="Arial"/>
          <w:sz w:val="24"/>
          <w:szCs w:val="24"/>
        </w:rPr>
        <w:t>акции «КАМАЗ»</w:t>
      </w:r>
      <w:r w:rsidRPr="00374567">
        <w:rPr>
          <w:rFonts w:ascii="Arial" w:hAnsi="Arial" w:cs="Arial"/>
          <w:sz w:val="24"/>
          <w:szCs w:val="24"/>
        </w:rPr>
        <w:t>, подорожавшие на 7,5%. С существенным отставан</w:t>
      </w:r>
      <w:r>
        <w:rPr>
          <w:rFonts w:ascii="Arial" w:hAnsi="Arial" w:cs="Arial"/>
          <w:sz w:val="24"/>
          <w:szCs w:val="24"/>
        </w:rPr>
        <w:t>ием следует индекс «Нефть и газ»</w:t>
      </w:r>
      <w:r w:rsidRPr="00374567">
        <w:rPr>
          <w:rFonts w:ascii="Arial" w:hAnsi="Arial" w:cs="Arial"/>
          <w:sz w:val="24"/>
          <w:szCs w:val="24"/>
        </w:rPr>
        <w:t xml:space="preserve">, +1,6%. Хуже остальных котировался индекс акций </w:t>
      </w:r>
      <w:r w:rsidRPr="00374567">
        <w:rPr>
          <w:rFonts w:ascii="Arial" w:hAnsi="Arial" w:cs="Arial"/>
          <w:sz w:val="24"/>
          <w:szCs w:val="24"/>
        </w:rPr>
        <w:lastRenderedPageBreak/>
        <w:t>электроэнергетических активов, -0,6%. Ау</w:t>
      </w:r>
      <w:r>
        <w:rPr>
          <w:rFonts w:ascii="Arial" w:hAnsi="Arial" w:cs="Arial"/>
          <w:sz w:val="24"/>
          <w:szCs w:val="24"/>
        </w:rPr>
        <w:t>тсайдерами сектора стали акции «</w:t>
      </w:r>
      <w:proofErr w:type="spellStart"/>
      <w:r>
        <w:rPr>
          <w:rFonts w:ascii="Arial" w:hAnsi="Arial" w:cs="Arial"/>
          <w:sz w:val="24"/>
          <w:szCs w:val="24"/>
        </w:rPr>
        <w:t>РУСГидро</w:t>
      </w:r>
      <w:proofErr w:type="spellEnd"/>
      <w:r>
        <w:rPr>
          <w:rFonts w:ascii="Arial" w:hAnsi="Arial" w:cs="Arial"/>
          <w:sz w:val="24"/>
          <w:szCs w:val="24"/>
        </w:rPr>
        <w:t>», -4,2% на ММВБ. Акции «</w:t>
      </w:r>
      <w:r w:rsidRPr="00374567">
        <w:rPr>
          <w:rFonts w:ascii="Arial" w:hAnsi="Arial" w:cs="Arial"/>
          <w:sz w:val="24"/>
          <w:szCs w:val="24"/>
        </w:rPr>
        <w:t>второго эш</w:t>
      </w:r>
      <w:r>
        <w:rPr>
          <w:rFonts w:ascii="Arial" w:hAnsi="Arial" w:cs="Arial"/>
          <w:sz w:val="24"/>
          <w:szCs w:val="24"/>
        </w:rPr>
        <w:t>елона»</w:t>
      </w:r>
      <w:r w:rsidRPr="00374567">
        <w:rPr>
          <w:rFonts w:ascii="Arial" w:hAnsi="Arial" w:cs="Arial"/>
          <w:sz w:val="24"/>
          <w:szCs w:val="24"/>
        </w:rPr>
        <w:t xml:space="preserve"> демонстрируют невысокую активность и минима</w:t>
      </w:r>
      <w:r>
        <w:rPr>
          <w:rFonts w:ascii="Arial" w:hAnsi="Arial" w:cs="Arial"/>
          <w:sz w:val="24"/>
          <w:szCs w:val="24"/>
        </w:rPr>
        <w:t>льное изменение индекса (РТС-2 -</w:t>
      </w:r>
      <w:r w:rsidRPr="00374567">
        <w:rPr>
          <w:rFonts w:ascii="Arial" w:hAnsi="Arial" w:cs="Arial"/>
          <w:sz w:val="24"/>
          <w:szCs w:val="24"/>
        </w:rPr>
        <w:t xml:space="preserve"> 0%). Это является дополнительным подтверждением неуверенности игроков в направлении движения рынка.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Тема сделки BP/Роснефть стала главной инвестиционной темой для российского рынка прошлой недели. Новость о том, что брита</w:t>
      </w:r>
      <w:r>
        <w:rPr>
          <w:rFonts w:ascii="Arial" w:hAnsi="Arial" w:cs="Arial"/>
          <w:sz w:val="24"/>
          <w:szCs w:val="24"/>
        </w:rPr>
        <w:t>нский ВР и российская компания «Роснефть»</w:t>
      </w:r>
      <w:r w:rsidRPr="00374567">
        <w:rPr>
          <w:rFonts w:ascii="Arial" w:hAnsi="Arial" w:cs="Arial"/>
          <w:sz w:val="24"/>
          <w:szCs w:val="24"/>
        </w:rPr>
        <w:t xml:space="preserve"> начинают совместный проект по созданию арктического технологического центра, поступила в пятницу вечером. Центр будет проводить исследования в сфере добычи углеводородного сырья на арктическом шельфе.</w:t>
      </w:r>
    </w:p>
    <w:p w:rsid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После выхода новости акции BP подорожали почти на 4%.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Акции «Роснефти»</w:t>
      </w:r>
      <w:r w:rsidRPr="00374567">
        <w:rPr>
          <w:rFonts w:ascii="Arial" w:hAnsi="Arial" w:cs="Arial"/>
          <w:sz w:val="24"/>
          <w:szCs w:val="24"/>
        </w:rPr>
        <w:t>, как ожидается, прокомментируют информации соответствующим ростом при открытии сегодняшних торгов. В среднесрочной перспективе новость также позитивна для капитализации госкомпании, готовящейся к приватизации.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Напомним, что до 2015 г. планируетс</w:t>
      </w:r>
      <w:r>
        <w:rPr>
          <w:rFonts w:ascii="Arial" w:hAnsi="Arial" w:cs="Arial"/>
          <w:sz w:val="24"/>
          <w:szCs w:val="24"/>
        </w:rPr>
        <w:t>я продать 25% минус одна акция «Роснефти»</w:t>
      </w:r>
      <w:r w:rsidRPr="00374567">
        <w:rPr>
          <w:rFonts w:ascii="Arial" w:hAnsi="Arial" w:cs="Arial"/>
          <w:sz w:val="24"/>
          <w:szCs w:val="24"/>
        </w:rPr>
        <w:t xml:space="preserve"> путем SPO 15% на открытом рынке и 10% (-1) путем обмена активами</w:t>
      </w:r>
      <w:r>
        <w:rPr>
          <w:rFonts w:ascii="Arial" w:hAnsi="Arial" w:cs="Arial"/>
          <w:sz w:val="24"/>
          <w:szCs w:val="24"/>
        </w:rPr>
        <w:t xml:space="preserve"> с инвесторами. Акции «Роснефти»</w:t>
      </w:r>
      <w:r w:rsidRPr="00374567">
        <w:rPr>
          <w:rFonts w:ascii="Arial" w:hAnsi="Arial" w:cs="Arial"/>
          <w:sz w:val="24"/>
          <w:szCs w:val="24"/>
        </w:rPr>
        <w:t xml:space="preserve"> за неделю подорожали </w:t>
      </w:r>
      <w:r>
        <w:rPr>
          <w:rFonts w:ascii="Arial" w:hAnsi="Arial" w:cs="Arial"/>
          <w:sz w:val="24"/>
          <w:szCs w:val="24"/>
        </w:rPr>
        <w:t>на 5,2 -</w:t>
      </w:r>
      <w:r w:rsidRPr="00374567">
        <w:rPr>
          <w:rFonts w:ascii="Arial" w:hAnsi="Arial" w:cs="Arial"/>
          <w:sz w:val="24"/>
          <w:szCs w:val="24"/>
        </w:rPr>
        <w:t xml:space="preserve"> 6,6% в зависимости от площадки.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В понедельник, 24 января, акции дешевеют, подтверждая наше мнение о целесообразности более сильное коррекции во имя новой волны роста цен. Мы считаем, что индексы в ближайшие дни могут потерять еще 1-2%, несмотря на высокие цены на нефть, высокую рублевую ликвидность и устойчивый рубль.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Сегодня выхода статистки США не ожидается, данные Еврозоны оказались в целом негативными, усилив коррекцию европейских фондовых индикаторов. В середине недели Банк Англии опубликует протоколы заседания Комитета по денежно-кредитной политике и др. отчеты. В среду ФРС США примет решение по учетной процентной ставке. Ожидается, что ставка будет сохранена на прежнем уровне, более важны комментарии к решению. Во второй половине недели индекс делового климата, настроений в экономике Еврозоны, будут опубликованы сведения о долговых обязательствах США в держании иностранных центральных банков, заимствования через дисконтное окно ФРС, казначейские ценные бумаги США в держании иностранных центральных банков. Продолжится публикация корпоративной отчетности. Ключевым событием недели в РФ станет заседание Банка России по вопросу ставок. Изменения ставки не ожидается, также важен характер изменения риторики от монетарных властей.</w:t>
      </w: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</w:p>
    <w:p w:rsidR="00374567" w:rsidRPr="00374567" w:rsidRDefault="00374567" w:rsidP="00374567">
      <w:pPr>
        <w:pStyle w:val="a3"/>
        <w:rPr>
          <w:rFonts w:ascii="Arial" w:hAnsi="Arial" w:cs="Arial"/>
          <w:sz w:val="24"/>
          <w:szCs w:val="24"/>
        </w:rPr>
      </w:pPr>
      <w:r w:rsidRPr="00374567">
        <w:rPr>
          <w:rFonts w:ascii="Arial" w:hAnsi="Arial" w:cs="Arial"/>
          <w:sz w:val="24"/>
          <w:szCs w:val="24"/>
        </w:rPr>
        <w:t>Мы считаем, что потенциал роста рынка в текущем месяце исчерпан. Наиболее вероятно, что индексы по итогам недели закроются с минимальным изменением, в пределах 1-2%.</w:t>
      </w:r>
    </w:p>
    <w:p w:rsidR="002E311A" w:rsidRPr="00374567" w:rsidRDefault="00C73EE2">
      <w:pPr>
        <w:rPr>
          <w:rFonts w:ascii="Arial" w:hAnsi="Arial" w:cs="Arial"/>
          <w:sz w:val="24"/>
          <w:szCs w:val="24"/>
        </w:rPr>
      </w:pPr>
    </w:p>
    <w:sectPr w:rsidR="002E311A" w:rsidRPr="00374567" w:rsidSect="00C3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567"/>
    <w:rsid w:val="002558AA"/>
    <w:rsid w:val="00374567"/>
    <w:rsid w:val="0043315D"/>
    <w:rsid w:val="00C3401D"/>
    <w:rsid w:val="00C463B7"/>
    <w:rsid w:val="00C7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745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7456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4</cp:revision>
  <dcterms:created xsi:type="dcterms:W3CDTF">2011-01-24T11:43:00Z</dcterms:created>
  <dcterms:modified xsi:type="dcterms:W3CDTF">2011-01-24T11:54:00Z</dcterms:modified>
</cp:coreProperties>
</file>