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21" w:rsidRDefault="00790121" w:rsidP="007901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акций</w:t>
      </w:r>
    </w:p>
    <w:p w:rsidR="00790121" w:rsidRDefault="00790121" w:rsidP="00790121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" descr="cid:image002.jpg@01CE5572.83D0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E5572.83D044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21" w:rsidRDefault="00790121" w:rsidP="007901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портфельный управляющий УК «Альфа-Капитал»</w:t>
      </w:r>
    </w:p>
    <w:p w:rsidR="00790121" w:rsidRDefault="00790121" w:rsidP="00790121"/>
    <w:p w:rsidR="00790121" w:rsidRDefault="00790121" w:rsidP="00790121">
      <w:r>
        <w:t xml:space="preserve">Середина мая (начало рабочего процесса после длинных выходных) началась, как мы и предполагали, оптимистично. Были попытки </w:t>
      </w:r>
      <w:proofErr w:type="spellStart"/>
      <w:r>
        <w:t>откорректироваться</w:t>
      </w:r>
      <w:proofErr w:type="spellEnd"/>
      <w:r>
        <w:t xml:space="preserve"> на </w:t>
      </w:r>
      <w:proofErr w:type="spellStart"/>
      <w:r>
        <w:t>ребалансировках</w:t>
      </w:r>
      <w:proofErr w:type="spellEnd"/>
      <w:r>
        <w:t xml:space="preserve"> индексов, в частности это можно было наблюдать в российских сетях, НЛМК, </w:t>
      </w:r>
      <w:proofErr w:type="spellStart"/>
      <w:r>
        <w:t>Мечеле</w:t>
      </w:r>
      <w:proofErr w:type="spellEnd"/>
      <w:r>
        <w:t xml:space="preserve">, </w:t>
      </w:r>
      <w:proofErr w:type="spellStart"/>
      <w:r>
        <w:t>Фосагро</w:t>
      </w:r>
      <w:proofErr w:type="spellEnd"/>
      <w:r>
        <w:t xml:space="preserve"> (в отличие от предыдущих трех имен не </w:t>
      </w:r>
      <w:proofErr w:type="gramStart"/>
      <w:r>
        <w:t>попавшая</w:t>
      </w:r>
      <w:proofErr w:type="gramEnd"/>
      <w:r>
        <w:t xml:space="preserve"> в индекс). Но коррекции носили уже технический характер, и рынки продолжили рост.</w:t>
      </w:r>
    </w:p>
    <w:p w:rsidR="00790121" w:rsidRDefault="00790121" w:rsidP="00790121"/>
    <w:p w:rsidR="00790121" w:rsidRDefault="00790121" w:rsidP="00790121">
      <w:pPr>
        <w:spacing w:after="240"/>
      </w:pPr>
      <w:r>
        <w:t xml:space="preserve">По итогам прошлой недели мы бы хотели озвучить идею, которая, по нашему мнению, указывает на более долгосрочный растущий тренд на рынке. Правительство не раз говорило о форсировании сроков приватизации. И вот на прошлой неделе дошло до технических моментов: Минфин попросил ускорить регистрацию российских акций  в системах </w:t>
      </w:r>
      <w:proofErr w:type="spellStart"/>
      <w:r>
        <w:rPr>
          <w:lang w:val="en-US"/>
        </w:rPr>
        <w:t>Euroclear</w:t>
      </w:r>
      <w:proofErr w:type="spellEnd"/>
      <w:r w:rsidRPr="00790121">
        <w:t xml:space="preserve"> </w:t>
      </w:r>
      <w:r>
        <w:t xml:space="preserve">и </w:t>
      </w:r>
      <w:proofErr w:type="spellStart"/>
      <w:r>
        <w:rPr>
          <w:lang w:val="en-US"/>
        </w:rPr>
        <w:t>Clearstream</w:t>
      </w:r>
      <w:proofErr w:type="spellEnd"/>
      <w:r>
        <w:t xml:space="preserve">. </w:t>
      </w:r>
      <w:r>
        <w:rPr>
          <w:lang w:val="en-US"/>
        </w:rPr>
        <w:t> </w:t>
      </w:r>
      <w:r>
        <w:t xml:space="preserve">Это необходимо для привлечения иностранных инвесторов (мы помним о решении по поводу размещения акций в ходе приватизации на российских площадках). Так вот, по нашему мнению, маховик приватизации раскручивается,  а </w:t>
      </w:r>
      <w:proofErr w:type="spellStart"/>
      <w:r>
        <w:t>невпечатляющие</w:t>
      </w:r>
      <w:proofErr w:type="spellEnd"/>
      <w:r>
        <w:t xml:space="preserve"> </w:t>
      </w:r>
      <w:proofErr w:type="spellStart"/>
      <w:r>
        <w:t>макроданные</w:t>
      </w:r>
      <w:proofErr w:type="spellEnd"/>
      <w:r>
        <w:t xml:space="preserve"> по России являются гарантией того, что правительство не отступится от выбранного курса.</w:t>
      </w:r>
    </w:p>
    <w:p w:rsidR="00790121" w:rsidRDefault="00790121" w:rsidP="00790121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2" name="Рисунок 2" descr="cid:image003.jpg@01CE5572.83D0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CE5572.83D0442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21" w:rsidRDefault="00790121" w:rsidP="007901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Игорь </w:t>
      </w:r>
      <w:proofErr w:type="spellStart"/>
      <w:r>
        <w:rPr>
          <w:b/>
          <w:bCs/>
          <w:sz w:val="28"/>
          <w:szCs w:val="28"/>
        </w:rPr>
        <w:t>Нуждин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790121" w:rsidRDefault="00790121" w:rsidP="00790121"/>
    <w:p w:rsidR="00790121" w:rsidRDefault="00790121" w:rsidP="00790121">
      <w:r>
        <w:t>Первая полноценная торговая неделя после праздников на российском рынке ознаменовалась коррекцией, которой в немалой степени способствовал сезон дивидендных отсечек. Западные индексы при этом продолжали ставить рекорды (</w:t>
      </w:r>
      <w:r>
        <w:rPr>
          <w:lang w:val="en-US"/>
        </w:rPr>
        <w:t>S</w:t>
      </w:r>
      <w:r>
        <w:t>&amp;</w:t>
      </w:r>
      <w:r>
        <w:rPr>
          <w:lang w:val="en-US"/>
        </w:rPr>
        <w:t>P</w:t>
      </w:r>
      <w:r>
        <w:t xml:space="preserve"> 500, </w:t>
      </w:r>
      <w:r>
        <w:rPr>
          <w:lang w:val="en-US"/>
        </w:rPr>
        <w:t>DAX</w:t>
      </w:r>
      <w:r>
        <w:t xml:space="preserve">, </w:t>
      </w:r>
      <w:r>
        <w:rPr>
          <w:lang w:val="en-US"/>
        </w:rPr>
        <w:t>DOW</w:t>
      </w:r>
      <w:r w:rsidRPr="00790121">
        <w:t xml:space="preserve"> </w:t>
      </w:r>
      <w:r>
        <w:rPr>
          <w:lang w:val="en-US"/>
        </w:rPr>
        <w:t>Jones</w:t>
      </w:r>
      <w:r>
        <w:t xml:space="preserve">), причем спрос на рисковые активы стал распространяться и на российские активы. В течение последних недель фонды, инвестирующие в российские акции, стали получать рекордные притоки, а все более явное желание правительства улучшить положение дел в экономике и инвестиционном климате не должно быть игнорировано биржевыми игроками.  </w:t>
      </w:r>
    </w:p>
    <w:p w:rsidR="00790121" w:rsidRDefault="00790121" w:rsidP="00790121"/>
    <w:p w:rsidR="00790121" w:rsidRDefault="00790121" w:rsidP="00790121">
      <w:r>
        <w:t xml:space="preserve">На этом фоне индексы в России могут попытаться сократить свое отставание от западных коллег. Из событий этой недели мы отмечаем публикацию предварительных индексов </w:t>
      </w:r>
      <w:r>
        <w:rPr>
          <w:lang w:val="en-US"/>
        </w:rPr>
        <w:t>PMI</w:t>
      </w:r>
      <w:r w:rsidRPr="00790121">
        <w:t xml:space="preserve"> </w:t>
      </w:r>
      <w:r>
        <w:t>за май, которые укажут на состояние дел в экономиках ключевых регионов (США, ЕС, Китай). В США выйдет вторая оценка В</w:t>
      </w:r>
      <w:proofErr w:type="gramStart"/>
      <w:r>
        <w:t>ВП стр</w:t>
      </w:r>
      <w:proofErr w:type="gramEnd"/>
      <w:r>
        <w:t xml:space="preserve">аны, а также состоится выступление главы ФРС. В связи со слухами о сворачивании </w:t>
      </w:r>
      <w:r>
        <w:rPr>
          <w:lang w:val="en-US"/>
        </w:rPr>
        <w:t>QE</w:t>
      </w:r>
      <w:r>
        <w:t xml:space="preserve">3 к словам Бена </w:t>
      </w:r>
      <w:proofErr w:type="spellStart"/>
      <w:r>
        <w:t>Бернанке</w:t>
      </w:r>
      <w:proofErr w:type="spellEnd"/>
      <w:r>
        <w:t xml:space="preserve"> будет повышенное внимание. </w:t>
      </w:r>
    </w:p>
    <w:p w:rsidR="00790121" w:rsidRDefault="00790121" w:rsidP="00790121"/>
    <w:p w:rsidR="00790121" w:rsidRDefault="00790121" w:rsidP="007901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Рынок сырьевых товаров</w:t>
      </w:r>
    </w:p>
    <w:p w:rsidR="00790121" w:rsidRDefault="00790121" w:rsidP="00790121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5" name="Рисунок 15" descr="cid:image005.jpg@01CE5572.83D0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05.jpg@01CE5572.83D044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21" w:rsidRDefault="00790121" w:rsidP="00790121">
      <w:pPr>
        <w:rPr>
          <w:b/>
          <w:bCs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 xml:space="preserve">Дмитрий </w:t>
      </w:r>
      <w:proofErr w:type="spellStart"/>
      <w:r>
        <w:rPr>
          <w:b/>
          <w:bCs/>
          <w:sz w:val="28"/>
          <w:szCs w:val="28"/>
        </w:rPr>
        <w:t>Чернядьев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790121" w:rsidRDefault="00790121" w:rsidP="00790121">
      <w:pPr>
        <w:rPr>
          <w:b/>
          <w:bCs/>
          <w:color w:val="1F497D"/>
        </w:rPr>
      </w:pPr>
    </w:p>
    <w:p w:rsidR="00790121" w:rsidRDefault="00790121" w:rsidP="00790121">
      <w:r>
        <w:t>На прошлой неделе Международное энергетическое агентство (МЭА) обновило свой долгосрочный прогноз по рынку нефти. Сильно вверх были пересмотрены прогнозы по объемам добычи нефти в США. В ближайшие несколько лет эта страна станет крупнейшим производителем нефти среди стран, не входящих в ОПЕК, и рост ее добычи должен будет удовлетворить растущий спрос на черное золото. Цена нефти на прошлой неделе продолжила расти благодаря неплохим данным по экономике США и достигла уровня 105 долл.</w:t>
      </w:r>
    </w:p>
    <w:p w:rsidR="00790121" w:rsidRDefault="00790121" w:rsidP="00790121"/>
    <w:p w:rsidR="00CC1855" w:rsidRDefault="00790121" w:rsidP="00790121">
      <w:r>
        <w:t xml:space="preserve">Промышленные металлы на прошлой неделе снизились после трех недель роста </w:t>
      </w:r>
      <w:r>
        <w:br/>
        <w:t xml:space="preserve">из-за вышедших хуже </w:t>
      </w:r>
      <w:proofErr w:type="gramStart"/>
      <w:r>
        <w:t>ожиданий</w:t>
      </w:r>
      <w:proofErr w:type="gramEnd"/>
      <w:r>
        <w:t xml:space="preserve"> данных по промышленному производству и инвестициям в основной капитал в Китае. Поднебесная по-прежнему является ключевым игроком на рынке </w:t>
      </w:r>
      <w:proofErr w:type="spellStart"/>
      <w:r>
        <w:t>промметаллов</w:t>
      </w:r>
      <w:proofErr w:type="spellEnd"/>
      <w:r>
        <w:t xml:space="preserve">, поэтому отсутствие сигналов ускорения роста экономики и во </w:t>
      </w:r>
      <w:r>
        <w:rPr>
          <w:lang w:val="en-US"/>
        </w:rPr>
        <w:t>II</w:t>
      </w:r>
      <w:r>
        <w:t xml:space="preserve"> квартале разочаровывает игроков рынка металлов.</w:t>
      </w:r>
    </w:p>
    <w:sectPr w:rsidR="00CC1855" w:rsidSect="00CC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121"/>
    <w:rsid w:val="00790121"/>
    <w:rsid w:val="00CC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2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1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5572.83D044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5572.83D044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5572.83D04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2650</Characters>
  <Application>Microsoft Office Word</Application>
  <DocSecurity>0</DocSecurity>
  <Lines>22</Lines>
  <Paragraphs>6</Paragraphs>
  <ScaleCrop>false</ScaleCrop>
  <Company>Finam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2013-05-20T12:40:00Z</dcterms:created>
  <dcterms:modified xsi:type="dcterms:W3CDTF">2013-05-20T12:45:00Z</dcterms:modified>
</cp:coreProperties>
</file>