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96" w:rsidRDefault="00DD2196" w:rsidP="00DD2196">
      <w:pPr>
        <w:jc w:val="both"/>
        <w:rPr>
          <w:rFonts w:ascii="Calibri" w:hAnsi="Calibri"/>
          <w:color w:val="002060"/>
        </w:rPr>
      </w:pPr>
      <w:r>
        <w:rPr>
          <w:rFonts w:ascii="Georgia" w:hAnsi="Georgia"/>
        </w:rPr>
        <w:t xml:space="preserve">На прошлой неделе российские фондовые индексы продолжили сползать вниз вследствие негатива с европейских финансовых рынков и заметного снижения нефтяных цен (-4,8%). По итогам недели индекс ММВБ потерял 0,9%, закрепившись ниже 1400, индекс РТС упал на 2,5%. Как мы и предполагали, отток средств глобальных фондов из российских акций, фиксируемый EPFR, усилился и составил с 8 по 14 декабря $214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– инвесторы негативно отреагировали на рост политической нестабильности в России, причем, по-видимому, основные распродажи произошли перед массовым митингом 10 декабря. </w:t>
      </w:r>
      <w:r>
        <w:br/>
      </w:r>
      <w:r>
        <w:br/>
      </w:r>
      <w:r>
        <w:rPr>
          <w:rFonts w:ascii="Georgia" w:hAnsi="Georgia"/>
        </w:rPr>
        <w:t xml:space="preserve">Из внешних факторов давление вызвало неожиданное решение ОПЕК об увеличении квот с 24,8 до 30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>/с, что привело к снижению цен на нефть до 6-недельных минимумов, впрочем котировки нефтяных</w:t>
      </w:r>
      <w:r w:rsidR="00B21779">
        <w:rPr>
          <w:rFonts w:ascii="Georgia" w:hAnsi="Georgia"/>
        </w:rPr>
        <w:t xml:space="preserve"> фьючерсов </w:t>
      </w:r>
      <w:proofErr w:type="spellStart"/>
      <w:r w:rsidR="00B21779">
        <w:rPr>
          <w:rFonts w:ascii="Georgia" w:hAnsi="Georgia"/>
        </w:rPr>
        <w:t>Brent</w:t>
      </w:r>
      <w:proofErr w:type="spellEnd"/>
      <w:r w:rsidR="00B21779">
        <w:rPr>
          <w:rFonts w:ascii="Georgia" w:hAnsi="Georgia"/>
        </w:rPr>
        <w:t xml:space="preserve"> пока превышают </w:t>
      </w:r>
      <w:r>
        <w:rPr>
          <w:rFonts w:ascii="Georgia" w:hAnsi="Georgia"/>
        </w:rPr>
        <w:t>$100/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 xml:space="preserve">. </w:t>
      </w:r>
      <w:r>
        <w:br/>
      </w:r>
      <w:r>
        <w:br/>
      </w:r>
      <w:r>
        <w:rPr>
          <w:rFonts w:ascii="Georgia" w:hAnsi="Georgia"/>
        </w:rPr>
        <w:t xml:space="preserve">Опасения рецессии в еврозоне растут с каждым днем – индексы деловой активности большинства европейских стран на прошлой неделе показали значения ниже границы в 50, отделяющей рост от спада. Продавливаемые на фоне массовых социальных протестов меры бюджетной экономии могут только усилить спад. О рисках рецессии в Европе в 2012 г. заявили S&amp;P, </w:t>
      </w:r>
      <w:proofErr w:type="spellStart"/>
      <w:r>
        <w:rPr>
          <w:rFonts w:ascii="Georgia" w:hAnsi="Georgia"/>
        </w:rPr>
        <w:t>Ernst&amp;Young</w:t>
      </w:r>
      <w:proofErr w:type="spellEnd"/>
      <w:r>
        <w:rPr>
          <w:rFonts w:ascii="Georgia" w:hAnsi="Georgia"/>
        </w:rPr>
        <w:t xml:space="preserve">, это же признал и глава ЕЦБ М. Драги. Глава МВФ К. </w:t>
      </w:r>
      <w:proofErr w:type="spellStart"/>
      <w:r>
        <w:rPr>
          <w:rFonts w:ascii="Georgia" w:hAnsi="Georgia"/>
        </w:rPr>
        <w:t>Лагард</w:t>
      </w:r>
      <w:proofErr w:type="spellEnd"/>
      <w:r>
        <w:rPr>
          <w:rFonts w:ascii="Georgia" w:hAnsi="Georgia"/>
        </w:rPr>
        <w:t xml:space="preserve"> и вовсе пригрозила миру повторением Великой депрессии, если не будут приняты скоординированные меры – однако по факту никто не готов брать на себя спасение перегруженных долгами европейских стран. Даже выполнение уже достигнутых договоренностей тормозится – вопреки призыву главы </w:t>
      </w:r>
      <w:proofErr w:type="spellStart"/>
      <w:r>
        <w:rPr>
          <w:rFonts w:ascii="Georgia" w:hAnsi="Georgia"/>
        </w:rPr>
        <w:t>еврогруппы</w:t>
      </w:r>
      <w:proofErr w:type="spellEnd"/>
      <w:r>
        <w:rPr>
          <w:rFonts w:ascii="Georgia" w:hAnsi="Georgia"/>
        </w:rPr>
        <w:t xml:space="preserve"> Юнкера к европейским </w:t>
      </w:r>
      <w:proofErr w:type="spellStart"/>
      <w:r>
        <w:rPr>
          <w:rFonts w:ascii="Georgia" w:hAnsi="Georgia"/>
        </w:rPr>
        <w:t>центробанкам</w:t>
      </w:r>
      <w:proofErr w:type="spellEnd"/>
      <w:r>
        <w:rPr>
          <w:rFonts w:ascii="Georgia" w:hAnsi="Georgia"/>
        </w:rPr>
        <w:t xml:space="preserve"> выполнить условие саммита и перечислить к 19 декабря 200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кредитных средств для МВФ, Бундесбанк заявил в пятницу, что не будет спешить с этим, пока не появится уверенность в поступлении средств от других </w:t>
      </w:r>
      <w:proofErr w:type="spellStart"/>
      <w:r>
        <w:rPr>
          <w:rFonts w:ascii="Georgia" w:hAnsi="Georgia"/>
        </w:rPr>
        <w:t>центробанков</w:t>
      </w:r>
      <w:proofErr w:type="spellEnd"/>
      <w:r>
        <w:rPr>
          <w:rFonts w:ascii="Georgia" w:hAnsi="Georgia"/>
        </w:rPr>
        <w:t>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Международные рейтинговые агентства на прошлой неделе вновь выступили против Европы   единым фронтом. </w:t>
      </w:r>
      <w:proofErr w:type="spellStart"/>
      <w:r>
        <w:rPr>
          <w:rFonts w:ascii="Georgia" w:hAnsi="Georgia"/>
        </w:rPr>
        <w:t>Moody’s</w:t>
      </w:r>
      <w:proofErr w:type="spellEnd"/>
      <w:r>
        <w:rPr>
          <w:rFonts w:ascii="Georgia" w:hAnsi="Georgia"/>
        </w:rPr>
        <w:t xml:space="preserve">, а затем  и </w:t>
      </w:r>
      <w:proofErr w:type="spellStart"/>
      <w:r>
        <w:rPr>
          <w:rFonts w:ascii="Georgia" w:hAnsi="Georgia"/>
        </w:rPr>
        <w:t>Fitch</w:t>
      </w:r>
      <w:proofErr w:type="spellEnd"/>
      <w:r>
        <w:rPr>
          <w:rFonts w:ascii="Georgia" w:hAnsi="Georgia"/>
        </w:rPr>
        <w:t xml:space="preserve"> объявили итоги европейского саммита 9 декабря «недостаточно решительными» - речь идет, прежде всего, об отсутствии надежного источника финансовой поддержки, поскольку ЕЦБ по-прежнему отказывается </w:t>
      </w:r>
      <w:proofErr w:type="spellStart"/>
      <w:r>
        <w:rPr>
          <w:rFonts w:ascii="Georgia" w:hAnsi="Georgia"/>
        </w:rPr>
        <w:t>монетизировать</w:t>
      </w:r>
      <w:proofErr w:type="spellEnd"/>
      <w:r>
        <w:rPr>
          <w:rFonts w:ascii="Georgia" w:hAnsi="Georgia"/>
        </w:rPr>
        <w:t xml:space="preserve"> суверенные долги, в то время как только европейским правительствам придется в будущем году рефинансировать долги более чем на 1 </w:t>
      </w:r>
      <w:proofErr w:type="spellStart"/>
      <w:proofErr w:type="gramStart"/>
      <w:r>
        <w:rPr>
          <w:rFonts w:ascii="Georgia" w:hAnsi="Georgia"/>
        </w:rPr>
        <w:t>трлн</w:t>
      </w:r>
      <w:proofErr w:type="spellEnd"/>
      <w:proofErr w:type="gramEnd"/>
      <w:r>
        <w:rPr>
          <w:rFonts w:ascii="Georgia" w:hAnsi="Georgia"/>
        </w:rPr>
        <w:t xml:space="preserve"> евро. Действия агентств не заставили себя ждать – уже  в понедельник </w:t>
      </w:r>
      <w:proofErr w:type="spellStart"/>
      <w:r>
        <w:rPr>
          <w:rFonts w:ascii="Georgia" w:hAnsi="Georgia"/>
        </w:rPr>
        <w:t>Moody</w:t>
      </w:r>
      <w:proofErr w:type="spellEnd"/>
      <w:r>
        <w:rPr>
          <w:rFonts w:ascii="Georgia" w:hAnsi="Georgia"/>
        </w:rPr>
        <w:t xml:space="preserve">’ </w:t>
      </w:r>
      <w:proofErr w:type="spellStart"/>
      <w:r>
        <w:rPr>
          <w:rFonts w:ascii="Georgia" w:hAnsi="Georgia"/>
        </w:rPr>
        <w:t>s</w:t>
      </w:r>
      <w:proofErr w:type="spellEnd"/>
      <w:r>
        <w:rPr>
          <w:rFonts w:ascii="Georgia" w:hAnsi="Georgia"/>
        </w:rPr>
        <w:t xml:space="preserve"> объявил о намерении пересмотреть рейтинги всех европейских стран в 1Q12, а в пятницу снизил кредитный рейтинг Бельгии на 2 ступени, до Аа3, с негативным прогнозом. </w:t>
      </w:r>
      <w:proofErr w:type="spellStart"/>
      <w:r>
        <w:rPr>
          <w:rFonts w:ascii="Georgia" w:hAnsi="Georgia"/>
        </w:rPr>
        <w:t>Fitch</w:t>
      </w:r>
      <w:proofErr w:type="spellEnd"/>
      <w:r>
        <w:rPr>
          <w:rFonts w:ascii="Georgia" w:hAnsi="Georgia"/>
        </w:rPr>
        <w:t xml:space="preserve"> также в пятницу подтвердил наивысший кредитный рейтинг Франции, но  снизил прогноз, а также поставил на пересмотр с негативным прогнозом суверенные рейтинги нескольких европейских стран, включая Италию, Испанию и Бельгию – решение ожидается в конце января. Кроме того, </w:t>
      </w:r>
      <w:proofErr w:type="spellStart"/>
      <w:r>
        <w:rPr>
          <w:rFonts w:ascii="Georgia" w:hAnsi="Georgia"/>
        </w:rPr>
        <w:t>Fitch</w:t>
      </w:r>
      <w:proofErr w:type="spellEnd"/>
      <w:r>
        <w:rPr>
          <w:rFonts w:ascii="Georgia" w:hAnsi="Georgia"/>
        </w:rPr>
        <w:t xml:space="preserve"> в пятницу снизило рейтинги 6 крупнейших мировых банков. Впрочем, на этот раз рынки восприняли действия рейтинговых агентств достаточно спокойно, однако опасения неконтролируемого развала еврозоны заставляет все большее число участников рынка выходить из евро, а заодно избавляться и в целом от рисковых активов.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Данные по американской экономике на прошлой неделе выглядели неоднозначно – рост розничных продаж  в ноябре отстал от ожиданий, а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, вопреки консенсусу, упало впервые за 7 месяцев. Тем не менее, рынок нашел позитив в снижении числа обращений безработных до 3-х летнего минимума. </w:t>
      </w:r>
      <w:r>
        <w:br/>
      </w:r>
      <w:r>
        <w:br/>
      </w:r>
      <w:r>
        <w:rPr>
          <w:rFonts w:ascii="Georgia" w:hAnsi="Georgia"/>
        </w:rPr>
        <w:lastRenderedPageBreak/>
        <w:t xml:space="preserve">Среди российских событий недели можно отметить – пресс-конференцию премьер-министра В. Путина (нейтрально), выдвижение М. Прохорова кандидатом в президенты РФ на мартовских выборах (нейтрально-позитивно, скорее всего, направлено на придание большей </w:t>
      </w:r>
      <w:proofErr w:type="gramStart"/>
      <w:r>
        <w:rPr>
          <w:rFonts w:ascii="Georgia" w:hAnsi="Georgia"/>
        </w:rPr>
        <w:t>легитимности</w:t>
      </w:r>
      <w:proofErr w:type="gramEnd"/>
      <w:r>
        <w:rPr>
          <w:rFonts w:ascii="Georgia" w:hAnsi="Georgia"/>
        </w:rPr>
        <w:t xml:space="preserve"> будущим президентским выборам), подписание протокола о присоединении России к ВТО (в краткосрочном плане - нейтрально-позитивно). </w:t>
      </w:r>
      <w:r>
        <w:br/>
      </w:r>
      <w:r>
        <w:br/>
      </w:r>
      <w:r>
        <w:rPr>
          <w:rFonts w:ascii="Georgia" w:hAnsi="Georgia"/>
        </w:rPr>
        <w:t xml:space="preserve">Лидерами падения на неделе стали акции компаний металлургического сегмента – </w:t>
      </w:r>
      <w:proofErr w:type="spellStart"/>
      <w:r>
        <w:rPr>
          <w:rFonts w:ascii="Georgia" w:hAnsi="Georgia"/>
        </w:rPr>
        <w:t>Мечел-прив</w:t>
      </w:r>
      <w:proofErr w:type="spellEnd"/>
      <w:r>
        <w:rPr>
          <w:rFonts w:ascii="Georgia" w:hAnsi="Georgia"/>
        </w:rPr>
        <w:t xml:space="preserve">. (-11,4%), </w:t>
      </w:r>
      <w:proofErr w:type="spellStart"/>
      <w:r>
        <w:rPr>
          <w:rFonts w:ascii="Georgia" w:hAnsi="Georgia"/>
        </w:rPr>
        <w:t>Мечел</w:t>
      </w:r>
      <w:proofErr w:type="spellEnd"/>
      <w:r>
        <w:rPr>
          <w:rFonts w:ascii="Georgia" w:hAnsi="Georgia"/>
        </w:rPr>
        <w:t xml:space="preserve"> об. (-9,2%), депозитарные расписки </w:t>
      </w:r>
      <w:proofErr w:type="spellStart"/>
      <w:r>
        <w:rPr>
          <w:rFonts w:ascii="Georgia" w:hAnsi="Georgia"/>
        </w:rPr>
        <w:t>Русал</w:t>
      </w:r>
      <w:proofErr w:type="spellEnd"/>
      <w:r>
        <w:rPr>
          <w:rFonts w:ascii="Georgia" w:hAnsi="Georgia"/>
        </w:rPr>
        <w:t xml:space="preserve"> (-8,7%). Это связано с признаками ухудшения финансового положения данных компаний и сектора в целом. </w:t>
      </w:r>
      <w:proofErr w:type="gramStart"/>
      <w:r>
        <w:rPr>
          <w:rFonts w:ascii="Georgia" w:hAnsi="Georgia"/>
        </w:rPr>
        <w:t xml:space="preserve">Так, в отчетности </w:t>
      </w:r>
      <w:proofErr w:type="spellStart"/>
      <w:r>
        <w:rPr>
          <w:rFonts w:ascii="Georgia" w:hAnsi="Georgia"/>
        </w:rPr>
        <w:t>Мечела</w:t>
      </w:r>
      <w:proofErr w:type="spellEnd"/>
      <w:r>
        <w:rPr>
          <w:rFonts w:ascii="Georgia" w:hAnsi="Georgia"/>
        </w:rPr>
        <w:t xml:space="preserve"> за 3Q11 чистая прибыль рухнула более чем в 7 раз по отношению к 2Q, оказавшись  ниже </w:t>
      </w:r>
      <w:proofErr w:type="spellStart"/>
      <w:r>
        <w:rPr>
          <w:rFonts w:ascii="Georgia" w:hAnsi="Georgia"/>
        </w:rPr>
        <w:t>консенсус-прогноза</w:t>
      </w:r>
      <w:proofErr w:type="spellEnd"/>
      <w:r>
        <w:rPr>
          <w:rFonts w:ascii="Georgia" w:hAnsi="Georgia"/>
        </w:rPr>
        <w:t xml:space="preserve"> вследствие убытка по курсовым </w:t>
      </w:r>
      <w:proofErr w:type="spellStart"/>
      <w:r>
        <w:rPr>
          <w:rFonts w:ascii="Georgia" w:hAnsi="Georgia"/>
        </w:rPr>
        <w:t>разницам</w:t>
      </w:r>
      <w:proofErr w:type="spellEnd"/>
      <w:r>
        <w:rPr>
          <w:rFonts w:ascii="Georgia" w:hAnsi="Georgia"/>
        </w:rPr>
        <w:t xml:space="preserve"> (что ухудшает прогнозы годовой чистой прибыли, к которой привязаны дивиденды по привилегированным акциям).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 xml:space="preserve">Одновременно долговая нагрузка возросла, а в ходе телеконференции менеджмент признал возможность нарушения долговой </w:t>
      </w:r>
      <w:proofErr w:type="spellStart"/>
      <w:r>
        <w:rPr>
          <w:rFonts w:ascii="Georgia" w:hAnsi="Georgia"/>
        </w:rPr>
        <w:t>ковенанты</w:t>
      </w:r>
      <w:proofErr w:type="spellEnd"/>
      <w:r>
        <w:rPr>
          <w:rFonts w:ascii="Georgia" w:hAnsi="Georgia"/>
        </w:rPr>
        <w:t xml:space="preserve"> (</w:t>
      </w:r>
      <w:proofErr w:type="spellStart"/>
      <w:r>
        <w:rPr>
          <w:rFonts w:ascii="Georgia" w:hAnsi="Georgia"/>
        </w:rPr>
        <w:t>Net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Debt</w:t>
      </w:r>
      <w:proofErr w:type="spellEnd"/>
      <w:r>
        <w:rPr>
          <w:rFonts w:ascii="Georgia" w:hAnsi="Georgia"/>
        </w:rPr>
        <w:t>/</w:t>
      </w:r>
      <w:proofErr w:type="spellStart"/>
      <w:r>
        <w:rPr>
          <w:rFonts w:ascii="Georgia" w:hAnsi="Georgia"/>
        </w:rPr>
        <w:t>Ebitda</w:t>
      </w:r>
      <w:proofErr w:type="spellEnd"/>
      <w:r>
        <w:rPr>
          <w:rFonts w:ascii="Georgia" w:hAnsi="Georgia"/>
        </w:rPr>
        <w:t xml:space="preserve"> не более 3,5х) и сократил объем </w:t>
      </w:r>
      <w:proofErr w:type="spellStart"/>
      <w:r>
        <w:rPr>
          <w:rFonts w:ascii="Georgia" w:hAnsi="Georgia"/>
        </w:rPr>
        <w:t>инвестпрограммы</w:t>
      </w:r>
      <w:proofErr w:type="spellEnd"/>
      <w:r>
        <w:rPr>
          <w:rFonts w:ascii="Georgia" w:hAnsi="Georgia"/>
        </w:rPr>
        <w:t xml:space="preserve"> на 2012 г. </w:t>
      </w:r>
      <w:proofErr w:type="spellStart"/>
      <w:r>
        <w:rPr>
          <w:rFonts w:ascii="Georgia" w:hAnsi="Georgia"/>
        </w:rPr>
        <w:t>Русал</w:t>
      </w:r>
      <w:proofErr w:type="spellEnd"/>
      <w:r>
        <w:rPr>
          <w:rFonts w:ascii="Georgia" w:hAnsi="Georgia"/>
        </w:rPr>
        <w:t xml:space="preserve"> сообщил о  начале переговоров с кредиторами о пересмотре подходов к определению </w:t>
      </w:r>
      <w:proofErr w:type="spellStart"/>
      <w:r>
        <w:rPr>
          <w:rFonts w:ascii="Georgia" w:hAnsi="Georgia"/>
        </w:rPr>
        <w:t>ковенант</w:t>
      </w:r>
      <w:proofErr w:type="spellEnd"/>
      <w:r>
        <w:rPr>
          <w:rFonts w:ascii="Georgia" w:hAnsi="Georgia"/>
        </w:rPr>
        <w:t xml:space="preserve"> из-за негативной ситуации на рынке, по неподтвержденной информации «Ведомостей» пытается также договориться о каникулах по выплате процентов на 2012</w:t>
      </w:r>
      <w:proofErr w:type="gramEnd"/>
      <w:r>
        <w:rPr>
          <w:rFonts w:ascii="Georgia" w:hAnsi="Georgia"/>
        </w:rPr>
        <w:t xml:space="preserve"> г. </w:t>
      </w:r>
      <w:r>
        <w:br/>
      </w:r>
      <w:r>
        <w:br/>
      </w:r>
      <w:r>
        <w:rPr>
          <w:rFonts w:ascii="Georgia" w:hAnsi="Georgia"/>
        </w:rPr>
        <w:t xml:space="preserve">В пятницу российский рынок акций немного снизился, поскольку в условиях высокой неопределенности часть игроков закрывала позиции перед выходными. Индекс ММВБ потерял  0,7%, индекс РТС – 1,5%. Давление на рынок оказало снижение </w:t>
      </w:r>
      <w:proofErr w:type="spellStart"/>
      <w:r>
        <w:rPr>
          <w:rFonts w:ascii="Georgia" w:hAnsi="Georgia"/>
        </w:rPr>
        <w:t>Fitch</w:t>
      </w:r>
      <w:proofErr w:type="spellEnd"/>
      <w:r>
        <w:rPr>
          <w:rFonts w:ascii="Georgia" w:hAnsi="Georgia"/>
        </w:rPr>
        <w:t xml:space="preserve"> рейтингов крупнейших мировых банков и заявление главы МВФ о рисках новой глобальной Великой Депрессии, некоторую поддержку оказало неплохое размещение испанских </w:t>
      </w:r>
      <w:proofErr w:type="spellStart"/>
      <w:r>
        <w:rPr>
          <w:rFonts w:ascii="Georgia" w:hAnsi="Georgia"/>
        </w:rPr>
        <w:t>гособлигаций</w:t>
      </w:r>
      <w:proofErr w:type="spellEnd"/>
      <w:r>
        <w:rPr>
          <w:rFonts w:ascii="Georgia" w:hAnsi="Georgia"/>
        </w:rPr>
        <w:t xml:space="preserve"> и одобрение нижней палатой итальянского парламента плана премьера </w:t>
      </w:r>
      <w:proofErr w:type="spellStart"/>
      <w:r>
        <w:rPr>
          <w:rFonts w:ascii="Georgia" w:hAnsi="Georgia"/>
        </w:rPr>
        <w:t>Монти</w:t>
      </w:r>
      <w:proofErr w:type="spellEnd"/>
      <w:r>
        <w:rPr>
          <w:rFonts w:ascii="Georgia" w:hAnsi="Georgia"/>
        </w:rPr>
        <w:t xml:space="preserve"> по мерам бюджетной экономии на 30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евро. Большинство «голубых фишек» закрылось в негативной зоне, в лидерах снижения – </w:t>
      </w:r>
      <w:proofErr w:type="spellStart"/>
      <w:r>
        <w:rPr>
          <w:rFonts w:ascii="Georgia" w:hAnsi="Georgia"/>
        </w:rPr>
        <w:t>Сургутнефтегаз</w:t>
      </w:r>
      <w:proofErr w:type="spellEnd"/>
      <w:r>
        <w:rPr>
          <w:rFonts w:ascii="Georgia" w:hAnsi="Georgia"/>
        </w:rPr>
        <w:t xml:space="preserve"> (-3,6%), </w:t>
      </w:r>
      <w:proofErr w:type="spellStart"/>
      <w:r>
        <w:rPr>
          <w:rFonts w:ascii="Georgia" w:hAnsi="Georgia"/>
        </w:rPr>
        <w:t>ПолюсЗолото</w:t>
      </w:r>
      <w:proofErr w:type="spellEnd"/>
      <w:r>
        <w:rPr>
          <w:rFonts w:ascii="Georgia" w:hAnsi="Georgia"/>
        </w:rPr>
        <w:t xml:space="preserve"> (-2,8%), </w:t>
      </w:r>
      <w:proofErr w:type="spellStart"/>
      <w:r>
        <w:rPr>
          <w:rFonts w:ascii="Georgia" w:hAnsi="Georgia"/>
        </w:rPr>
        <w:t>Мечел</w:t>
      </w:r>
      <w:proofErr w:type="spellEnd"/>
      <w:r>
        <w:rPr>
          <w:rFonts w:ascii="Georgia" w:hAnsi="Georgia"/>
        </w:rPr>
        <w:t xml:space="preserve"> (-5,6%).  </w:t>
      </w:r>
      <w:proofErr w:type="gramStart"/>
      <w:r>
        <w:rPr>
          <w:rFonts w:ascii="Georgia" w:hAnsi="Georgia"/>
        </w:rPr>
        <w:t xml:space="preserve">На общем фоне в лидеры роста вышли  акции </w:t>
      </w:r>
      <w:proofErr w:type="spellStart"/>
      <w:r>
        <w:rPr>
          <w:rFonts w:ascii="Georgia" w:hAnsi="Georgia"/>
        </w:rPr>
        <w:t>Ростелекома</w:t>
      </w:r>
      <w:proofErr w:type="spellEnd"/>
      <w:r>
        <w:rPr>
          <w:rFonts w:ascii="Georgia" w:hAnsi="Georgia"/>
        </w:rPr>
        <w:t xml:space="preserve"> (+6,4%) – стало известно, что Совет директоров 26 декабря рассмотрит предложения менеджмента по изменению дивидендной политики, также ФСТ одобрила повышение с 1 марта 2012 г. тарифов местной связи на 6,1%. Также в плюсе завершили день акции ВТБ (+1,2%) – банк сообщил об увеличении доли в Банке Москвы с 80,57% до 92,2% за счет</w:t>
      </w:r>
      <w:proofErr w:type="gramEnd"/>
      <w:r>
        <w:rPr>
          <w:rFonts w:ascii="Georgia" w:hAnsi="Georgia"/>
        </w:rPr>
        <w:t xml:space="preserve"> приобретения пакета Столичной страховой группы, и бумаги </w:t>
      </w:r>
      <w:proofErr w:type="spellStart"/>
      <w:r>
        <w:rPr>
          <w:rFonts w:ascii="Georgia" w:hAnsi="Georgia"/>
        </w:rPr>
        <w:t>Уралкалия</w:t>
      </w:r>
      <w:proofErr w:type="spellEnd"/>
      <w:r>
        <w:rPr>
          <w:rFonts w:ascii="Georgia" w:hAnsi="Georgia"/>
        </w:rPr>
        <w:t xml:space="preserve"> (+2,6%). Во втором эшелоне росли акции энергетических компаний.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Европейские рынки в пятницу умеренно снизились, в пределах 1%. В США в результате </w:t>
      </w:r>
      <w:proofErr w:type="spellStart"/>
      <w:r>
        <w:rPr>
          <w:rFonts w:ascii="Georgia" w:hAnsi="Georgia"/>
        </w:rPr>
        <w:t>волатильной</w:t>
      </w:r>
      <w:proofErr w:type="spellEnd"/>
      <w:r>
        <w:rPr>
          <w:rFonts w:ascii="Georgia" w:hAnsi="Georgia"/>
        </w:rPr>
        <w:t xml:space="preserve"> торговой сессии (на пятницу приходился срок квартальной экспирации фьючерсов и опционов) индексы закрылись </w:t>
      </w:r>
      <w:proofErr w:type="spellStart"/>
      <w:r>
        <w:rPr>
          <w:rFonts w:ascii="Georgia" w:hAnsi="Georgia"/>
        </w:rPr>
        <w:t>разнонаправленно</w:t>
      </w:r>
      <w:proofErr w:type="spellEnd"/>
      <w:r>
        <w:rPr>
          <w:rFonts w:ascii="Georgia" w:hAnsi="Georgia"/>
        </w:rPr>
        <w:t xml:space="preserve">, S&amp;P и </w:t>
      </w:r>
      <w:proofErr w:type="spellStart"/>
      <w:r>
        <w:rPr>
          <w:rFonts w:ascii="Georgia" w:hAnsi="Georgia"/>
        </w:rPr>
        <w:t>Nasdaq</w:t>
      </w:r>
      <w:proofErr w:type="spellEnd"/>
      <w:r>
        <w:rPr>
          <w:rFonts w:ascii="Georgia" w:hAnsi="Georgia"/>
        </w:rPr>
        <w:t xml:space="preserve"> умеренно выросли, но закрылись ниже уровней на момент завершения российских торгов.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Положительным фактором стало решение Сената Конгресса США о продлении на 2 месяца льготной ставки налога на оплату труда и выплат пособий по безработице, а также согласование бюджетных расходов на 1 </w:t>
      </w:r>
      <w:proofErr w:type="spellStart"/>
      <w:proofErr w:type="gramStart"/>
      <w:r>
        <w:rPr>
          <w:rFonts w:ascii="Georgia" w:hAnsi="Georgia"/>
        </w:rPr>
        <w:t>трлн</w:t>
      </w:r>
      <w:proofErr w:type="spellEnd"/>
      <w:proofErr w:type="gramEnd"/>
      <w:r>
        <w:rPr>
          <w:rFonts w:ascii="Georgia" w:hAnsi="Georgia"/>
        </w:rPr>
        <w:t xml:space="preserve"> долл. на финансирование деятельности министерств и федеральных агентств до конца финансового года, без которого уже с понедельника была бы заблокирована работа правительственных учреждений. </w:t>
      </w:r>
      <w:r>
        <w:br/>
      </w:r>
      <w:r>
        <w:br/>
      </w:r>
      <w:r>
        <w:rPr>
          <w:rFonts w:ascii="Georgia" w:hAnsi="Georgia"/>
        </w:rPr>
        <w:lastRenderedPageBreak/>
        <w:t xml:space="preserve">В выходные новостные агентства сообщали о новых беспорядках и жертвах в Египте и в Казахстане, что, с одной стороны, может привести к усилению оттока капитала с развивающихся рынков, а с другой - оказать поддержку нефтяным ценам. Статистика из Китая показала снижение цен на жилье в ноябре в 49 из 70 городов – это худший результат в этом году, охлаждение рынка угрожает финансовой стабильности </w:t>
      </w:r>
      <w:proofErr w:type="spellStart"/>
      <w:r>
        <w:rPr>
          <w:rFonts w:ascii="Georgia" w:hAnsi="Georgia"/>
        </w:rPr>
        <w:t>девелоперов</w:t>
      </w:r>
      <w:proofErr w:type="spellEnd"/>
      <w:r>
        <w:rPr>
          <w:rFonts w:ascii="Georgia" w:hAnsi="Georgia"/>
        </w:rPr>
        <w:t xml:space="preserve"> и банков, а также может привести к избыточному замедлению роста китайской экономики. Сегодня утром было объявлено о смерти многолетнего лидера КНДР Ким </w:t>
      </w:r>
      <w:proofErr w:type="spellStart"/>
      <w:r>
        <w:rPr>
          <w:rFonts w:ascii="Georgia" w:hAnsi="Georgia"/>
        </w:rPr>
        <w:t>Чен</w:t>
      </w:r>
      <w:proofErr w:type="spellEnd"/>
      <w:r>
        <w:rPr>
          <w:rFonts w:ascii="Georgia" w:hAnsi="Georgia"/>
        </w:rPr>
        <w:t xml:space="preserve"> Ира.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>Сегодня утром внешний фон на открытие российского рынка преимущественно негативный – рынки (кроме США) еще не успели отыграть решения рейтинговых агентств по снижению рейтинга Бельгии (</w:t>
      </w:r>
      <w:proofErr w:type="spellStart"/>
      <w:r>
        <w:rPr>
          <w:rFonts w:ascii="Georgia" w:hAnsi="Georgia"/>
        </w:rPr>
        <w:t>Moody’s</w:t>
      </w:r>
      <w:proofErr w:type="spellEnd"/>
      <w:r>
        <w:rPr>
          <w:rFonts w:ascii="Georgia" w:hAnsi="Georgia"/>
        </w:rPr>
        <w:t xml:space="preserve">), ухудшению </w:t>
      </w:r>
      <w:proofErr w:type="spellStart"/>
      <w:r>
        <w:rPr>
          <w:rFonts w:ascii="Georgia" w:hAnsi="Georgia"/>
        </w:rPr>
        <w:t>Fitch</w:t>
      </w:r>
      <w:proofErr w:type="spellEnd"/>
      <w:r>
        <w:rPr>
          <w:rFonts w:ascii="Georgia" w:hAnsi="Georgia"/>
        </w:rPr>
        <w:t xml:space="preserve"> прогноза рейтинга Франции и постановке на пересмотр рейтингов нескольких европейских стран. Азиатские фондовые индексы снижаются в среднем на 2%, фьючерс S&amp;P теряет примерно 0,5%, цены на нефть и металлы также торгуются в умеренном минусе. </w:t>
      </w:r>
      <w:r>
        <w:br/>
      </w:r>
      <w:r>
        <w:br/>
      </w:r>
      <w:r>
        <w:rPr>
          <w:rFonts w:ascii="Georgia" w:hAnsi="Georgia"/>
        </w:rPr>
        <w:t xml:space="preserve">Мы ожидаем открытия рынка с умеренным снижением. Основное событие дня – телеконференция министров финансов стран ЕС по вопросу о внесении средств в МВФ и  мерам по формированию бюджетного союза. Состоится выступление главы ЕЦБ М. Драги. Значимой статистики сегодня мало – индекс деловой активности на рынке жилья США. Сегодня завершается объединение двух крупнейших российских бирж – ММВБ и РТС, что приведет к изменению методики расчета ряда индексов. Вступают в силу изменения в составе индекса FTSE 100, в который включены бумаги </w:t>
      </w:r>
      <w:proofErr w:type="spellStart"/>
      <w:r>
        <w:rPr>
          <w:rFonts w:ascii="Georgia" w:hAnsi="Georgia"/>
        </w:rPr>
        <w:t>Evraz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plc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Polymetal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Int</w:t>
      </w:r>
      <w:proofErr w:type="spellEnd"/>
      <w:r>
        <w:rPr>
          <w:rFonts w:ascii="Georgia" w:hAnsi="Georgia"/>
        </w:rPr>
        <w:t>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Наступившая предрождественская неделя будет фактически последней для западных рынков в этом году. Несмотря на удручающий внешний фон, возможность краткосрочной игры на повышение остается, если в эти дни не последует нового негатива, а европейские регуляторы сумеют хотя бы немного продвинуться в реализации принятых решений. В течение недели выйдет блок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по США – строительство новых домов, продажи новостроек и вторичного жилья, окончательная оценка ВВП за 3Q, индекс потребительского доверия, персональные доходы и расходы, заказы на товары длительного пользования. В случае позитивной статистики по США, в частности, подтверждения улучшения потребительской активности в предрождественский период, рынки могут на короткое время отвлечься от европейских проблем. В России 23 декабря состоится последнее в этом году заседание ЦБ, изменение процентных ставок не ожидается. В конце недели (24 декабря) запланирована очередная протестная акция оппозиции, что может оказать давление на российский рынок, хотя сейчас ситуация представляется не столь острой, как в первой декаде декабря. Если котировки 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 xml:space="preserve"> удержатся выше $100/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>., российский рынок может попытаться отыграть часть потерь вместе с мировыми рынками.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 </w:t>
      </w:r>
      <w:r>
        <w:t xml:space="preserve"> </w:t>
      </w:r>
      <w:r>
        <w:br/>
      </w:r>
    </w:p>
    <w:p w:rsidR="00DD2196" w:rsidRDefault="00DD2196" w:rsidP="00DD2196">
      <w:pPr>
        <w:jc w:val="both"/>
        <w:rPr>
          <w:rFonts w:ascii="Calibri" w:hAnsi="Calibri"/>
          <w:color w:val="002060"/>
        </w:rPr>
      </w:pPr>
    </w:p>
    <w:p w:rsidR="00A45CEE" w:rsidRDefault="00DD2196" w:rsidP="00DD2196"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 </w:t>
      </w:r>
      <w:r>
        <w:t xml:space="preserve"> </w:t>
      </w:r>
    </w:p>
    <w:sectPr w:rsidR="00A45CEE" w:rsidSect="00A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1F6"/>
    <w:rsid w:val="001561F6"/>
    <w:rsid w:val="002167A9"/>
    <w:rsid w:val="0048139D"/>
    <w:rsid w:val="00647734"/>
    <w:rsid w:val="00931863"/>
    <w:rsid w:val="00A45CEE"/>
    <w:rsid w:val="00B21779"/>
    <w:rsid w:val="00B907F3"/>
    <w:rsid w:val="00BF153D"/>
    <w:rsid w:val="00C50EFC"/>
    <w:rsid w:val="00DD2196"/>
    <w:rsid w:val="00F8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1424</Words>
  <Characters>8119</Characters>
  <Application>Microsoft Office Word</Application>
  <DocSecurity>0</DocSecurity>
  <Lines>67</Lines>
  <Paragraphs>19</Paragraphs>
  <ScaleCrop>false</ScaleCrop>
  <Company>Finam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5</cp:revision>
  <dcterms:created xsi:type="dcterms:W3CDTF">2011-11-21T06:50:00Z</dcterms:created>
  <dcterms:modified xsi:type="dcterms:W3CDTF">2011-12-19T07:40:00Z</dcterms:modified>
</cp:coreProperties>
</file>