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F5D" w:rsidRPr="00066F5D" w:rsidRDefault="00066F5D" w:rsidP="00066F5D">
      <w:pPr>
        <w:ind w:firstLine="720"/>
        <w:jc w:val="both"/>
        <w:rPr>
          <w:rFonts w:ascii="Times New Roman" w:hAnsi="Times New Roman" w:cs="Times New Roman"/>
          <w:sz w:val="24"/>
          <w:szCs w:val="24"/>
        </w:rPr>
      </w:pPr>
      <w:r w:rsidRPr="00066F5D">
        <w:rPr>
          <w:rFonts w:ascii="Times New Roman" w:hAnsi="Times New Roman" w:cs="Times New Roman"/>
          <w:sz w:val="24"/>
          <w:szCs w:val="24"/>
        </w:rPr>
        <w:t xml:space="preserve">Очередная неделя на российском рынке закрывалась в красной зоне, индекс ММВБ подешевел на 1,3% по отношению к закрытию прошлой пятницы. Внимание инвесторов сейчас приковано к так называемому фискальному разрыву, вопрос в том, удастся ли новоиспеченному президенту США найти компромисс с республиканцами в сфере налоговых реформ для достижения баланса бюджета. </w:t>
      </w:r>
    </w:p>
    <w:p w:rsidR="00066F5D" w:rsidRPr="00066F5D" w:rsidRDefault="00066F5D" w:rsidP="00066F5D">
      <w:pPr>
        <w:ind w:firstLine="720"/>
        <w:jc w:val="both"/>
        <w:rPr>
          <w:rFonts w:ascii="Times New Roman" w:hAnsi="Times New Roman" w:cs="Times New Roman"/>
          <w:sz w:val="24"/>
          <w:szCs w:val="24"/>
        </w:rPr>
      </w:pPr>
    </w:p>
    <w:p w:rsidR="00066F5D" w:rsidRPr="00066F5D" w:rsidRDefault="00066F5D" w:rsidP="00066F5D">
      <w:pPr>
        <w:rPr>
          <w:rFonts w:ascii="Times New Roman" w:hAnsi="Times New Roman" w:cs="Times New Roman"/>
          <w:sz w:val="24"/>
          <w:szCs w:val="24"/>
        </w:rPr>
      </w:pPr>
      <w:r w:rsidRPr="00066F5D">
        <w:rPr>
          <w:rFonts w:ascii="Times New Roman" w:hAnsi="Times New Roman" w:cs="Times New Roman"/>
          <w:sz w:val="24"/>
          <w:szCs w:val="24"/>
        </w:rPr>
        <w:t>Из корпоративных событий интересно выделить следующее:</w:t>
      </w:r>
    </w:p>
    <w:p w:rsidR="00066F5D" w:rsidRPr="00066F5D" w:rsidRDefault="00066F5D" w:rsidP="00066F5D">
      <w:pPr>
        <w:rPr>
          <w:rFonts w:ascii="Times New Roman" w:hAnsi="Times New Roman" w:cs="Times New Roman"/>
          <w:sz w:val="24"/>
          <w:szCs w:val="24"/>
        </w:rPr>
      </w:pPr>
    </w:p>
    <w:p w:rsidR="00066F5D" w:rsidRPr="00066F5D" w:rsidRDefault="00066F5D" w:rsidP="00066F5D">
      <w:pPr>
        <w:numPr>
          <w:ilvl w:val="0"/>
          <w:numId w:val="1"/>
        </w:numPr>
        <w:jc w:val="both"/>
        <w:rPr>
          <w:rFonts w:ascii="Times New Roman" w:eastAsia="Times New Roman" w:hAnsi="Times New Roman" w:cs="Times New Roman"/>
          <w:sz w:val="24"/>
          <w:szCs w:val="24"/>
        </w:rPr>
      </w:pPr>
      <w:r w:rsidRPr="00066F5D">
        <w:rPr>
          <w:rFonts w:ascii="Times New Roman" w:eastAsia="Times New Roman" w:hAnsi="Times New Roman" w:cs="Times New Roman"/>
          <w:sz w:val="24"/>
          <w:szCs w:val="24"/>
        </w:rPr>
        <w:t xml:space="preserve">решение совета директоров </w:t>
      </w:r>
      <w:proofErr w:type="spellStart"/>
      <w:r w:rsidRPr="00066F5D">
        <w:rPr>
          <w:rFonts w:ascii="Times New Roman" w:eastAsia="Times New Roman" w:hAnsi="Times New Roman" w:cs="Times New Roman"/>
          <w:sz w:val="24"/>
          <w:szCs w:val="24"/>
        </w:rPr>
        <w:t>Уралкалия</w:t>
      </w:r>
      <w:proofErr w:type="spellEnd"/>
      <w:r w:rsidRPr="00066F5D">
        <w:rPr>
          <w:rFonts w:ascii="Times New Roman" w:eastAsia="Times New Roman" w:hAnsi="Times New Roman" w:cs="Times New Roman"/>
          <w:sz w:val="24"/>
          <w:szCs w:val="24"/>
        </w:rPr>
        <w:t xml:space="preserve"> об очередной программе обратного выкупа собственных акций и ГДР в объеме 1,6 млрд. долларов, которая будет реализована до 13 ноября 2013 года, данное решение призвано оказать поддержку крупным держателям, чьи акции являются залогом по кредитам. Напомним, что за прошедший год компания выкупила собственные акции в размере 0,9 млрд. долл., стоимость акций за период действия программы обратного выкупа выросла на 14%;</w:t>
      </w:r>
    </w:p>
    <w:p w:rsidR="00066F5D" w:rsidRPr="00066F5D" w:rsidRDefault="00066F5D" w:rsidP="00066F5D">
      <w:pPr>
        <w:numPr>
          <w:ilvl w:val="0"/>
          <w:numId w:val="1"/>
        </w:numPr>
        <w:jc w:val="both"/>
        <w:rPr>
          <w:rFonts w:ascii="Times New Roman" w:eastAsia="Times New Roman" w:hAnsi="Times New Roman" w:cs="Times New Roman"/>
          <w:sz w:val="24"/>
          <w:szCs w:val="24"/>
        </w:rPr>
      </w:pPr>
      <w:proofErr w:type="gramStart"/>
      <w:r w:rsidRPr="00066F5D">
        <w:rPr>
          <w:rFonts w:ascii="Times New Roman" w:eastAsia="Times New Roman" w:hAnsi="Times New Roman" w:cs="Times New Roman"/>
          <w:sz w:val="24"/>
          <w:szCs w:val="24"/>
        </w:rPr>
        <w:t xml:space="preserve">аналогичное решение было принято в июне этого года советом директоров компании </w:t>
      </w:r>
      <w:proofErr w:type="spellStart"/>
      <w:r w:rsidRPr="00066F5D">
        <w:rPr>
          <w:rFonts w:ascii="Times New Roman" w:eastAsia="Times New Roman" w:hAnsi="Times New Roman" w:cs="Times New Roman"/>
          <w:sz w:val="24"/>
          <w:szCs w:val="24"/>
        </w:rPr>
        <w:t>Новатэк</w:t>
      </w:r>
      <w:proofErr w:type="spellEnd"/>
      <w:r w:rsidRPr="00066F5D">
        <w:rPr>
          <w:rFonts w:ascii="Times New Roman" w:eastAsia="Times New Roman" w:hAnsi="Times New Roman" w:cs="Times New Roman"/>
          <w:sz w:val="24"/>
          <w:szCs w:val="24"/>
        </w:rPr>
        <w:t xml:space="preserve"> в размере 0,6 млрд. долл., на этой неделе менеджмент компании объявил, что начал обратный выкуп, что создаст определенную поддержку котировкам акции, которые в последнее время находятся под давлением из-за потери крупного потребителя в лице IRAO начиная с 2017 г. Обратный выкуп сократит фри </w:t>
      </w:r>
      <w:proofErr w:type="spellStart"/>
      <w:r w:rsidRPr="00066F5D">
        <w:rPr>
          <w:rFonts w:ascii="Times New Roman" w:eastAsia="Times New Roman" w:hAnsi="Times New Roman" w:cs="Times New Roman"/>
          <w:sz w:val="24"/>
          <w:szCs w:val="24"/>
        </w:rPr>
        <w:t>флоат</w:t>
      </w:r>
      <w:proofErr w:type="spellEnd"/>
      <w:r w:rsidRPr="00066F5D">
        <w:rPr>
          <w:rFonts w:ascii="Times New Roman" w:eastAsia="Times New Roman" w:hAnsi="Times New Roman" w:cs="Times New Roman"/>
          <w:sz w:val="24"/>
          <w:szCs w:val="24"/>
        </w:rPr>
        <w:t>, что приведет к сокращению</w:t>
      </w:r>
      <w:proofErr w:type="gramEnd"/>
      <w:r w:rsidRPr="00066F5D">
        <w:rPr>
          <w:rFonts w:ascii="Times New Roman" w:eastAsia="Times New Roman" w:hAnsi="Times New Roman" w:cs="Times New Roman"/>
          <w:sz w:val="24"/>
          <w:szCs w:val="24"/>
        </w:rPr>
        <w:t xml:space="preserve"> доли </w:t>
      </w:r>
      <w:proofErr w:type="spellStart"/>
      <w:r w:rsidRPr="00066F5D">
        <w:rPr>
          <w:rFonts w:ascii="Times New Roman" w:eastAsia="Times New Roman" w:hAnsi="Times New Roman" w:cs="Times New Roman"/>
          <w:sz w:val="24"/>
          <w:szCs w:val="24"/>
        </w:rPr>
        <w:t>Новатека</w:t>
      </w:r>
      <w:proofErr w:type="spellEnd"/>
      <w:r w:rsidRPr="00066F5D">
        <w:rPr>
          <w:rFonts w:ascii="Times New Roman" w:eastAsia="Times New Roman" w:hAnsi="Times New Roman" w:cs="Times New Roman"/>
          <w:sz w:val="24"/>
          <w:szCs w:val="24"/>
        </w:rPr>
        <w:t xml:space="preserve"> в основных индексах, тем не менее, мы сохраняем позитивный взгляд на компанию;</w:t>
      </w:r>
    </w:p>
    <w:p w:rsidR="00066F5D" w:rsidRPr="00066F5D" w:rsidRDefault="00066F5D" w:rsidP="00066F5D">
      <w:pPr>
        <w:numPr>
          <w:ilvl w:val="0"/>
          <w:numId w:val="1"/>
        </w:numPr>
        <w:rPr>
          <w:rFonts w:ascii="Times New Roman" w:eastAsia="Times New Roman" w:hAnsi="Times New Roman" w:cs="Times New Roman"/>
          <w:sz w:val="24"/>
          <w:szCs w:val="24"/>
        </w:rPr>
      </w:pPr>
      <w:r w:rsidRPr="00066F5D">
        <w:rPr>
          <w:rFonts w:ascii="Times New Roman" w:eastAsia="Times New Roman" w:hAnsi="Times New Roman" w:cs="Times New Roman"/>
          <w:sz w:val="24"/>
          <w:szCs w:val="24"/>
        </w:rPr>
        <w:t xml:space="preserve">покупку Суммой акций компании ДВМП, для этого Сумма занимает 0,7 млрд. долл., </w:t>
      </w:r>
      <w:proofErr w:type="spellStart"/>
      <w:r w:rsidRPr="00066F5D">
        <w:rPr>
          <w:rFonts w:ascii="Times New Roman" w:eastAsia="Times New Roman" w:hAnsi="Times New Roman" w:cs="Times New Roman"/>
          <w:sz w:val="24"/>
          <w:szCs w:val="24"/>
        </w:rPr>
        <w:t>миноритариям</w:t>
      </w:r>
      <w:proofErr w:type="spellEnd"/>
      <w:r w:rsidRPr="00066F5D">
        <w:rPr>
          <w:rFonts w:ascii="Times New Roman" w:eastAsia="Times New Roman" w:hAnsi="Times New Roman" w:cs="Times New Roman"/>
          <w:sz w:val="24"/>
          <w:szCs w:val="24"/>
        </w:rPr>
        <w:t xml:space="preserve"> может быть предложена оферта после доведения пакета акций до 70%, кроме того синергия между компаниями увеличит </w:t>
      </w:r>
      <w:proofErr w:type="spellStart"/>
      <w:r w:rsidRPr="00066F5D">
        <w:rPr>
          <w:rFonts w:ascii="Times New Roman" w:eastAsia="Times New Roman" w:hAnsi="Times New Roman" w:cs="Times New Roman"/>
          <w:sz w:val="24"/>
          <w:szCs w:val="24"/>
        </w:rPr>
        <w:t>вэлью</w:t>
      </w:r>
      <w:proofErr w:type="spellEnd"/>
      <w:r w:rsidRPr="00066F5D">
        <w:rPr>
          <w:rFonts w:ascii="Times New Roman" w:eastAsia="Times New Roman" w:hAnsi="Times New Roman" w:cs="Times New Roman"/>
          <w:sz w:val="24"/>
          <w:szCs w:val="24"/>
        </w:rPr>
        <w:t xml:space="preserve"> в долгосрочной перспективе.</w:t>
      </w:r>
    </w:p>
    <w:p w:rsidR="00066F5D" w:rsidRPr="00066F5D" w:rsidRDefault="00066F5D" w:rsidP="00066F5D">
      <w:pPr>
        <w:jc w:val="both"/>
        <w:rPr>
          <w:rFonts w:ascii="Times New Roman" w:hAnsi="Times New Roman" w:cs="Times New Roman"/>
          <w:sz w:val="24"/>
          <w:szCs w:val="24"/>
        </w:rPr>
      </w:pPr>
    </w:p>
    <w:p w:rsidR="00066F5D" w:rsidRPr="00066F5D" w:rsidRDefault="00066F5D" w:rsidP="00066F5D">
      <w:pPr>
        <w:jc w:val="both"/>
        <w:rPr>
          <w:rFonts w:ascii="Times New Roman" w:hAnsi="Times New Roman" w:cs="Times New Roman"/>
          <w:sz w:val="24"/>
          <w:szCs w:val="24"/>
        </w:rPr>
      </w:pPr>
      <w:r w:rsidRPr="00066F5D">
        <w:rPr>
          <w:rFonts w:ascii="Times New Roman" w:hAnsi="Times New Roman" w:cs="Times New Roman"/>
          <w:sz w:val="24"/>
          <w:szCs w:val="24"/>
        </w:rPr>
        <w:t xml:space="preserve">Размещение: </w:t>
      </w:r>
    </w:p>
    <w:p w:rsidR="00066F5D" w:rsidRPr="00066F5D" w:rsidRDefault="00066F5D" w:rsidP="00066F5D">
      <w:pPr>
        <w:jc w:val="both"/>
        <w:rPr>
          <w:rFonts w:ascii="Times New Roman" w:hAnsi="Times New Roman" w:cs="Times New Roman"/>
          <w:sz w:val="24"/>
          <w:szCs w:val="24"/>
        </w:rPr>
      </w:pPr>
    </w:p>
    <w:p w:rsidR="00066F5D" w:rsidRPr="00066F5D" w:rsidRDefault="00066F5D" w:rsidP="00066F5D">
      <w:pPr>
        <w:numPr>
          <w:ilvl w:val="0"/>
          <w:numId w:val="2"/>
        </w:numPr>
        <w:jc w:val="both"/>
        <w:rPr>
          <w:rFonts w:ascii="Times New Roman" w:eastAsia="Times New Roman" w:hAnsi="Times New Roman" w:cs="Times New Roman"/>
          <w:sz w:val="24"/>
          <w:szCs w:val="24"/>
        </w:rPr>
      </w:pPr>
      <w:r w:rsidRPr="00066F5D">
        <w:rPr>
          <w:rFonts w:ascii="Times New Roman" w:eastAsia="Times New Roman" w:hAnsi="Times New Roman" w:cs="Times New Roman"/>
          <w:sz w:val="24"/>
          <w:szCs w:val="24"/>
        </w:rPr>
        <w:t>Мегафон будет размещаться на бирже ММВБ-РТС в котировальном списке</w:t>
      </w:r>
      <w:proofErr w:type="gramStart"/>
      <w:r w:rsidRPr="00066F5D">
        <w:rPr>
          <w:rFonts w:ascii="Times New Roman" w:eastAsia="Times New Roman" w:hAnsi="Times New Roman" w:cs="Times New Roman"/>
          <w:sz w:val="24"/>
          <w:szCs w:val="24"/>
        </w:rPr>
        <w:t xml:space="preserve"> В</w:t>
      </w:r>
      <w:proofErr w:type="gramEnd"/>
      <w:r w:rsidRPr="00066F5D">
        <w:rPr>
          <w:rFonts w:ascii="Times New Roman" w:eastAsia="Times New Roman" w:hAnsi="Times New Roman" w:cs="Times New Roman"/>
          <w:sz w:val="24"/>
          <w:szCs w:val="24"/>
        </w:rPr>
        <w:t xml:space="preserve"> и в Лондоне, книга заявок открыта с 15 ноября, в этот же день стартовал </w:t>
      </w:r>
      <w:proofErr w:type="spellStart"/>
      <w:r w:rsidRPr="00066F5D">
        <w:rPr>
          <w:rFonts w:ascii="Times New Roman" w:eastAsia="Times New Roman" w:hAnsi="Times New Roman" w:cs="Times New Roman"/>
          <w:sz w:val="24"/>
          <w:szCs w:val="24"/>
        </w:rPr>
        <w:t>роад</w:t>
      </w:r>
      <w:proofErr w:type="spellEnd"/>
      <w:r w:rsidRPr="00066F5D">
        <w:rPr>
          <w:rFonts w:ascii="Times New Roman" w:eastAsia="Times New Roman" w:hAnsi="Times New Roman" w:cs="Times New Roman"/>
          <w:sz w:val="24"/>
          <w:szCs w:val="24"/>
        </w:rPr>
        <w:t xml:space="preserve"> шоу, ценовой диапазон 20-25$ за расписку, закрывается книга 27 ноября. В краткосрочной перспективе предстоящее размещение Мегафона может быть негативным драйвером для котировок бумаг МТС.</w:t>
      </w:r>
    </w:p>
    <w:p w:rsidR="00066F5D" w:rsidRPr="00066F5D" w:rsidRDefault="00066F5D" w:rsidP="00066F5D">
      <w:pPr>
        <w:rPr>
          <w:rFonts w:ascii="Times New Roman" w:hAnsi="Times New Roman" w:cs="Times New Roman"/>
          <w:sz w:val="24"/>
          <w:szCs w:val="24"/>
        </w:rPr>
      </w:pPr>
    </w:p>
    <w:p w:rsidR="00066F5D" w:rsidRPr="00066F5D" w:rsidRDefault="00066F5D" w:rsidP="00066F5D">
      <w:pPr>
        <w:rPr>
          <w:rFonts w:ascii="Times New Roman" w:hAnsi="Times New Roman" w:cs="Times New Roman"/>
          <w:sz w:val="24"/>
          <w:szCs w:val="24"/>
        </w:rPr>
      </w:pPr>
      <w:r w:rsidRPr="00066F5D">
        <w:rPr>
          <w:rFonts w:ascii="Times New Roman" w:hAnsi="Times New Roman" w:cs="Times New Roman"/>
          <w:sz w:val="24"/>
          <w:szCs w:val="24"/>
        </w:rPr>
        <w:t>Отчетность:</w:t>
      </w:r>
    </w:p>
    <w:p w:rsidR="00066F5D" w:rsidRPr="00066F5D" w:rsidRDefault="00066F5D" w:rsidP="00066F5D">
      <w:pPr>
        <w:rPr>
          <w:rFonts w:ascii="Times New Roman" w:hAnsi="Times New Roman" w:cs="Times New Roman"/>
          <w:sz w:val="24"/>
          <w:szCs w:val="24"/>
        </w:rPr>
      </w:pPr>
    </w:p>
    <w:p w:rsidR="00066F5D" w:rsidRPr="00066F5D" w:rsidRDefault="00066F5D" w:rsidP="00066F5D">
      <w:pPr>
        <w:numPr>
          <w:ilvl w:val="0"/>
          <w:numId w:val="2"/>
        </w:numPr>
        <w:rPr>
          <w:rFonts w:ascii="Times New Roman" w:eastAsia="Times New Roman" w:hAnsi="Times New Roman" w:cs="Times New Roman"/>
          <w:sz w:val="24"/>
          <w:szCs w:val="24"/>
        </w:rPr>
      </w:pPr>
      <w:r w:rsidRPr="00066F5D">
        <w:rPr>
          <w:rFonts w:ascii="Times New Roman" w:eastAsia="Times New Roman" w:hAnsi="Times New Roman" w:cs="Times New Roman"/>
          <w:sz w:val="24"/>
          <w:szCs w:val="24"/>
        </w:rPr>
        <w:t xml:space="preserve">ОГК-4 (выручка выросла на15%, EBITDA на 36%, чистая прибыль на 18,6% по отношению к прошлому году, по некоторым оценкам FCF за 2012 может составить 12 </w:t>
      </w:r>
      <w:proofErr w:type="spellStart"/>
      <w:proofErr w:type="gramStart"/>
      <w:r w:rsidRPr="00066F5D">
        <w:rPr>
          <w:rFonts w:ascii="Times New Roman" w:eastAsia="Times New Roman" w:hAnsi="Times New Roman" w:cs="Times New Roman"/>
          <w:sz w:val="24"/>
          <w:szCs w:val="24"/>
        </w:rPr>
        <w:t>млрд</w:t>
      </w:r>
      <w:proofErr w:type="spellEnd"/>
      <w:proofErr w:type="gramEnd"/>
      <w:r w:rsidRPr="00066F5D">
        <w:rPr>
          <w:rFonts w:ascii="Times New Roman" w:eastAsia="Times New Roman" w:hAnsi="Times New Roman" w:cs="Times New Roman"/>
          <w:sz w:val="24"/>
          <w:szCs w:val="24"/>
        </w:rPr>
        <w:t xml:space="preserve"> </w:t>
      </w:r>
      <w:proofErr w:type="spellStart"/>
      <w:r w:rsidRPr="00066F5D">
        <w:rPr>
          <w:rFonts w:ascii="Times New Roman" w:eastAsia="Times New Roman" w:hAnsi="Times New Roman" w:cs="Times New Roman"/>
          <w:sz w:val="24"/>
          <w:szCs w:val="24"/>
        </w:rPr>
        <w:t>руб</w:t>
      </w:r>
      <w:proofErr w:type="spellEnd"/>
      <w:r w:rsidRPr="00066F5D">
        <w:rPr>
          <w:rFonts w:ascii="Times New Roman" w:eastAsia="Times New Roman" w:hAnsi="Times New Roman" w:cs="Times New Roman"/>
          <w:sz w:val="24"/>
          <w:szCs w:val="24"/>
        </w:rPr>
        <w:t xml:space="preserve">, что позволит компании увеличить выплату дивидендов с текущих 25 до 50-60% от чистой прибыли, т.о. Дивидендная доходность может достичь 5,5% от текущей цены. </w:t>
      </w:r>
    </w:p>
    <w:p w:rsidR="00066F5D" w:rsidRPr="00066F5D" w:rsidRDefault="00066F5D" w:rsidP="00066F5D">
      <w:pPr>
        <w:rPr>
          <w:rFonts w:ascii="Times New Roman" w:hAnsi="Times New Roman" w:cs="Times New Roman"/>
          <w:sz w:val="24"/>
          <w:szCs w:val="24"/>
        </w:rPr>
      </w:pPr>
    </w:p>
    <w:p w:rsidR="00066F5D" w:rsidRPr="00066F5D" w:rsidRDefault="00066F5D" w:rsidP="00066F5D">
      <w:pPr>
        <w:rPr>
          <w:rFonts w:ascii="Times New Roman" w:hAnsi="Times New Roman" w:cs="Times New Roman"/>
          <w:sz w:val="24"/>
          <w:szCs w:val="24"/>
        </w:rPr>
      </w:pPr>
      <w:r w:rsidRPr="00066F5D">
        <w:rPr>
          <w:rFonts w:ascii="Times New Roman" w:hAnsi="Times New Roman" w:cs="Times New Roman"/>
          <w:sz w:val="24"/>
          <w:szCs w:val="24"/>
        </w:rPr>
        <w:t xml:space="preserve">Правительство одобрило максимальный уровень выплат по дивидендам государственных компаний в размере 25% от чистой прибыли, что может позитивно отразиться на котировках TRNFP, AFLT, HYDR. Из дивидендных историй интересными выглядят: </w:t>
      </w:r>
    </w:p>
    <w:p w:rsidR="00066F5D" w:rsidRPr="00066F5D" w:rsidRDefault="00066F5D" w:rsidP="00066F5D">
      <w:pPr>
        <w:rPr>
          <w:rFonts w:ascii="Times New Roman" w:hAnsi="Times New Roman" w:cs="Times New Roman"/>
          <w:sz w:val="24"/>
          <w:szCs w:val="24"/>
        </w:rPr>
      </w:pPr>
    </w:p>
    <w:p w:rsidR="00066F5D" w:rsidRPr="00066F5D" w:rsidRDefault="00066F5D" w:rsidP="00066F5D">
      <w:pPr>
        <w:numPr>
          <w:ilvl w:val="0"/>
          <w:numId w:val="2"/>
        </w:numPr>
        <w:rPr>
          <w:rFonts w:ascii="Times New Roman" w:eastAsia="Times New Roman" w:hAnsi="Times New Roman" w:cs="Times New Roman"/>
          <w:sz w:val="24"/>
          <w:szCs w:val="24"/>
        </w:rPr>
      </w:pPr>
      <w:proofErr w:type="spellStart"/>
      <w:r w:rsidRPr="00066F5D">
        <w:rPr>
          <w:rFonts w:ascii="Times New Roman" w:eastAsia="Times New Roman" w:hAnsi="Times New Roman" w:cs="Times New Roman"/>
          <w:sz w:val="24"/>
          <w:szCs w:val="24"/>
        </w:rPr>
        <w:t>Mail.ru</w:t>
      </w:r>
      <w:proofErr w:type="spellEnd"/>
      <w:r w:rsidRPr="00066F5D">
        <w:rPr>
          <w:rFonts w:ascii="Times New Roman" w:eastAsia="Times New Roman" w:hAnsi="Times New Roman" w:cs="Times New Roman"/>
          <w:sz w:val="24"/>
          <w:szCs w:val="24"/>
        </w:rPr>
        <w:t xml:space="preserve"> (продажа американских активов привело к накоплению больших денежных средств на балансе компании, возможны внеочередные дивиденды)</w:t>
      </w:r>
    </w:p>
    <w:p w:rsidR="00066F5D" w:rsidRPr="00066F5D" w:rsidRDefault="00066F5D" w:rsidP="00066F5D">
      <w:pPr>
        <w:numPr>
          <w:ilvl w:val="0"/>
          <w:numId w:val="2"/>
        </w:numPr>
        <w:rPr>
          <w:rFonts w:ascii="Times New Roman" w:eastAsia="Times New Roman" w:hAnsi="Times New Roman" w:cs="Times New Roman"/>
          <w:sz w:val="24"/>
          <w:szCs w:val="24"/>
        </w:rPr>
      </w:pPr>
      <w:r w:rsidRPr="00066F5D">
        <w:rPr>
          <w:rFonts w:ascii="Times New Roman" w:eastAsia="Times New Roman" w:hAnsi="Times New Roman" w:cs="Times New Roman"/>
          <w:sz w:val="24"/>
          <w:szCs w:val="24"/>
        </w:rPr>
        <w:t>МТС (менеджмент будет рекомендовать совету директоров 25% повышение дивидендов в 2012-2014 годах, что примерно составит 18,3 рубля на бумагу, 8% доходность при текущих ценах)</w:t>
      </w:r>
    </w:p>
    <w:p w:rsidR="00066F5D" w:rsidRPr="00066F5D" w:rsidRDefault="00066F5D" w:rsidP="00066F5D">
      <w:pPr>
        <w:ind w:left="360"/>
        <w:rPr>
          <w:rFonts w:ascii="Times New Roman" w:hAnsi="Times New Roman" w:cs="Times New Roman"/>
          <w:sz w:val="24"/>
          <w:szCs w:val="24"/>
        </w:rPr>
      </w:pPr>
      <w:r w:rsidRPr="00066F5D">
        <w:rPr>
          <w:rFonts w:ascii="Times New Roman" w:hAnsi="Times New Roman" w:cs="Times New Roman"/>
          <w:sz w:val="24"/>
          <w:szCs w:val="24"/>
        </w:rPr>
        <w:lastRenderedPageBreak/>
        <w:t xml:space="preserve">В целом мы сохраняем позитивный взгляд на российские активы и рекомендуем использовать коррекцию для открытия длинных позиций. </w:t>
      </w:r>
    </w:p>
    <w:p w:rsidR="00D64B80" w:rsidRPr="00066F5D" w:rsidRDefault="0048190A">
      <w:pPr>
        <w:rPr>
          <w:rFonts w:ascii="Times New Roman" w:hAnsi="Times New Roman" w:cs="Times New Roman"/>
          <w:sz w:val="24"/>
          <w:szCs w:val="24"/>
        </w:rPr>
      </w:pPr>
    </w:p>
    <w:p w:rsidR="00066F5D" w:rsidRPr="00066F5D" w:rsidRDefault="00066F5D">
      <w:pPr>
        <w:rPr>
          <w:rFonts w:ascii="Times New Roman" w:hAnsi="Times New Roman" w:cs="Times New Roman"/>
          <w:sz w:val="24"/>
          <w:szCs w:val="24"/>
        </w:rPr>
      </w:pPr>
    </w:p>
    <w:p w:rsidR="00066F5D" w:rsidRPr="00066F5D" w:rsidRDefault="00066F5D" w:rsidP="00066F5D">
      <w:pPr>
        <w:rPr>
          <w:rFonts w:ascii="Times New Roman" w:hAnsi="Times New Roman" w:cs="Times New Roman"/>
          <w:b/>
          <w:bCs/>
          <w:sz w:val="24"/>
          <w:szCs w:val="24"/>
        </w:rPr>
      </w:pPr>
      <w:r w:rsidRPr="00066F5D">
        <w:rPr>
          <w:rFonts w:ascii="Times New Roman" w:hAnsi="Times New Roman" w:cs="Times New Roman"/>
          <w:b/>
          <w:bCs/>
          <w:sz w:val="24"/>
          <w:szCs w:val="24"/>
        </w:rPr>
        <w:t xml:space="preserve">Рустам </w:t>
      </w:r>
      <w:proofErr w:type="spellStart"/>
      <w:r w:rsidRPr="00066F5D">
        <w:rPr>
          <w:rFonts w:ascii="Times New Roman" w:hAnsi="Times New Roman" w:cs="Times New Roman"/>
          <w:b/>
          <w:bCs/>
          <w:sz w:val="24"/>
          <w:szCs w:val="24"/>
        </w:rPr>
        <w:t>Назиманов</w:t>
      </w:r>
      <w:proofErr w:type="spellEnd"/>
      <w:r w:rsidRPr="00066F5D">
        <w:rPr>
          <w:rFonts w:ascii="Times New Roman" w:hAnsi="Times New Roman" w:cs="Times New Roman"/>
          <w:b/>
          <w:bCs/>
          <w:sz w:val="24"/>
          <w:szCs w:val="24"/>
        </w:rPr>
        <w:t xml:space="preserve">, </w:t>
      </w:r>
      <w:proofErr w:type="spellStart"/>
      <w:r w:rsidRPr="00066F5D">
        <w:rPr>
          <w:rFonts w:ascii="Times New Roman" w:hAnsi="Times New Roman" w:cs="Times New Roman"/>
          <w:b/>
          <w:bCs/>
          <w:sz w:val="24"/>
          <w:szCs w:val="24"/>
        </w:rPr>
        <w:t>трейдер</w:t>
      </w:r>
      <w:proofErr w:type="spellEnd"/>
      <w:r w:rsidRPr="00066F5D">
        <w:rPr>
          <w:rFonts w:ascii="Times New Roman" w:hAnsi="Times New Roman" w:cs="Times New Roman"/>
          <w:b/>
          <w:bCs/>
          <w:sz w:val="24"/>
          <w:szCs w:val="24"/>
        </w:rPr>
        <w:t xml:space="preserve"> УК «Альфа-Капитал»</w:t>
      </w:r>
    </w:p>
    <w:p w:rsidR="00066F5D" w:rsidRDefault="00066F5D"/>
    <w:sectPr w:rsidR="00066F5D" w:rsidSect="009569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83657"/>
    <w:multiLevelType w:val="hybridMultilevel"/>
    <w:tmpl w:val="E5B86B4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3336141"/>
    <w:multiLevelType w:val="hybridMultilevel"/>
    <w:tmpl w:val="8B5255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066F5D"/>
    <w:rsid w:val="00066F5D"/>
    <w:rsid w:val="0048190A"/>
    <w:rsid w:val="005A5490"/>
    <w:rsid w:val="009569C1"/>
    <w:rsid w:val="00F343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F5D"/>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2080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450</Words>
  <Characters>2569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nfrolova</dc:creator>
  <cp:lastModifiedBy>nfrolova</cp:lastModifiedBy>
  <cp:revision>1</cp:revision>
  <dcterms:created xsi:type="dcterms:W3CDTF">2012-11-19T09:15:00Z</dcterms:created>
  <dcterms:modified xsi:type="dcterms:W3CDTF">2012-11-19T09:34:00Z</dcterms:modified>
</cp:coreProperties>
</file>