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720" w:type="dxa"/>
          <w:right w:w="600" w:type="dxa"/>
        </w:tblCellMar>
        <w:tblLook w:val="04A0"/>
      </w:tblPr>
      <w:tblGrid>
        <w:gridCol w:w="9355"/>
      </w:tblGrid>
      <w:tr w:rsidR="00450E22" w:rsidTr="00450E22">
        <w:trPr>
          <w:tblCellSpacing w:w="0" w:type="dxa"/>
          <w:jc w:val="center"/>
        </w:trPr>
        <w:tc>
          <w:tcPr>
            <w:tcW w:w="33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50E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0E22" w:rsidRDefault="00450E22">
                  <w:pPr>
                    <w:rPr>
                      <w:rFonts w:asciiTheme="minorHAnsi" w:hAnsiTheme="minorHAnsi"/>
                      <w:lang w:eastAsia="en-US"/>
                    </w:rPr>
                  </w:pPr>
                  <w:r>
                    <w:rPr>
                      <w:rFonts w:ascii="Georgia" w:hAnsi="Georgia"/>
                    </w:rPr>
                    <w:t xml:space="preserve">На прошлой неделе российский рынок акций не смог удержаться от снижения – индекс ММВБ сократился на 0,4%, удержавшись выше 1500 пунктов, в то время как падение индекса РТС было более существенным (3,1%), что объясняется ослаблением рубля к доллару.  </w:t>
                  </w:r>
                  <w:proofErr w:type="gramStart"/>
                  <w:r>
                    <w:rPr>
                      <w:rFonts w:ascii="Georgia" w:hAnsi="Georgia"/>
                    </w:rPr>
                    <w:t xml:space="preserve">Отток средств глобальных фондов из акций России и СНГ усилился и составил, по данным EPFR, $315 млн. Основное внимание мировых рынков вновь было привлечено к Европе – сценарий дефолта Греции и ее возможного выхода из еврозоны, спекуляции о возможном участии Китая в покупке </w:t>
                  </w:r>
                  <w:proofErr w:type="spellStart"/>
                  <w:r>
                    <w:rPr>
                      <w:rFonts w:ascii="Georgia" w:hAnsi="Georgia"/>
                    </w:rPr>
                    <w:t>гособлигаций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стран еврозоны, дефицит долларовой ликвидности у европейских банков, заседание группы  </w:t>
                  </w:r>
                  <w:proofErr w:type="spellStart"/>
                  <w:r>
                    <w:rPr>
                      <w:rFonts w:ascii="Georgia" w:hAnsi="Georgia"/>
                    </w:rPr>
                    <w:t>Ecofin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(министры финансов и представители </w:t>
                  </w:r>
                  <w:proofErr w:type="spellStart"/>
                  <w:r>
                    <w:rPr>
                      <w:rFonts w:ascii="Georgia" w:hAnsi="Georgia"/>
                    </w:rPr>
                    <w:t>центробанков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стран</w:t>
                  </w:r>
                  <w:proofErr w:type="gramEnd"/>
                  <w:r>
                    <w:rPr>
                      <w:rFonts w:ascii="Georgia" w:hAnsi="Georgia"/>
                    </w:rPr>
                    <w:t xml:space="preserve"> </w:t>
                  </w:r>
                  <w:proofErr w:type="gramStart"/>
                  <w:r>
                    <w:rPr>
                      <w:rFonts w:ascii="Georgia" w:hAnsi="Georgia"/>
                    </w:rPr>
                    <w:t>ЕС) в конце недели.</w:t>
                  </w:r>
                  <w:proofErr w:type="gramEnd"/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>С середины недели  информационный фон начал немного улучшаться – поддержку рынкам оказали вербальные интервенции лидеров Германии и Франции по итогам трехсторонних переговоров (</w:t>
                  </w:r>
                  <w:proofErr w:type="spellStart"/>
                  <w:r>
                    <w:rPr>
                      <w:rFonts w:ascii="Georgia" w:hAnsi="Georgia"/>
                    </w:rPr>
                    <w:t>Меркель-Саркози-Папандреу</w:t>
                  </w:r>
                  <w:proofErr w:type="spellEnd"/>
                  <w:r>
                    <w:rPr>
                      <w:rFonts w:ascii="Georgia" w:hAnsi="Georgia"/>
                    </w:rPr>
                    <w:t xml:space="preserve">) о том, что Греция останется в еврозоне и решение ЕЦБ с четырьмя крупнейшими мировыми </w:t>
                  </w:r>
                  <w:proofErr w:type="spellStart"/>
                  <w:r>
                    <w:rPr>
                      <w:rFonts w:ascii="Georgia" w:hAnsi="Georgia"/>
                    </w:rPr>
                    <w:t>центробанками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о предоставлении 3-месячных долларовых кредитов европейским банкам до конца года. </w:t>
                  </w:r>
                  <w:proofErr w:type="gramStart"/>
                  <w:r>
                    <w:rPr>
                      <w:rFonts w:ascii="Georgia" w:hAnsi="Georgia"/>
                    </w:rPr>
                    <w:t xml:space="preserve">В условиях, когда премия по долларовым заимствованиям для европейских банков достигла максимума за последние 3 года, действия </w:t>
                  </w:r>
                  <w:proofErr w:type="spellStart"/>
                  <w:r>
                    <w:rPr>
                      <w:rFonts w:ascii="Georgia" w:hAnsi="Georgia"/>
                    </w:rPr>
                    <w:t>центробанков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несколько снизили риск неконтролируемого разрастания кризиса ликвидности, аналогичного осени 2008 г. Однако они одновременно сигнализируют и о серьезности проблем европейских банков, которым, вероятно, потребуются не только краткосрочный доступ к ликвидности, но и </w:t>
                  </w:r>
                  <w:proofErr w:type="spellStart"/>
                  <w:r>
                    <w:rPr>
                      <w:rFonts w:ascii="Georgia" w:hAnsi="Georgia"/>
                    </w:rPr>
                    <w:t>рекапитализация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в случае необходимости значительных списаний  обесценившихся вложений в облигации</w:t>
                  </w:r>
                  <w:proofErr w:type="gramEnd"/>
                  <w:r>
                    <w:rPr>
                      <w:rFonts w:ascii="Georgia" w:hAnsi="Georgia"/>
                    </w:rPr>
                    <w:t xml:space="preserve"> Греции и других проблемных стран еврозоны.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Некоторое ухудшение ситуации с ликвидностью ощущалось и на российском рынке – за неделю ставка </w:t>
                  </w:r>
                  <w:proofErr w:type="spellStart"/>
                  <w:r>
                    <w:rPr>
                      <w:rFonts w:ascii="Georgia" w:hAnsi="Georgia"/>
                    </w:rPr>
                    <w:t>Mosprime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o</w:t>
                  </w:r>
                  <w:proofErr w:type="spellEnd"/>
                  <w:r>
                    <w:rPr>
                      <w:rFonts w:ascii="Georgia" w:hAnsi="Georgia"/>
                    </w:rPr>
                    <w:t>/</w:t>
                  </w:r>
                  <w:proofErr w:type="spellStart"/>
                  <w:r>
                    <w:rPr>
                      <w:rFonts w:ascii="Georgia" w:hAnsi="Georgia"/>
                    </w:rPr>
                    <w:t>n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возросла с 3,76% до 5,29% (максимум с января 2010 г.), сократился объем средств на корсчетах и депозитах банков в ЦБ. </w:t>
                  </w:r>
                  <w:proofErr w:type="gramStart"/>
                  <w:r>
                    <w:rPr>
                      <w:rFonts w:ascii="Georgia" w:hAnsi="Georgia"/>
                    </w:rPr>
                    <w:t xml:space="preserve">Это происходило в условиях роста спроса на валютные активы - ослабление рубля к доллару составило 2,8%, к </w:t>
                  </w:r>
                  <w:proofErr w:type="spellStart"/>
                  <w:r>
                    <w:rPr>
                      <w:rFonts w:ascii="Georgia" w:hAnsi="Georgia"/>
                    </w:rPr>
                    <w:t>бивалютной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корзине 2,6%. Решение ЦБ о сокращении коридора между ставками по депозитам банков в ЦБ и ставками прямого </w:t>
                  </w:r>
                  <w:proofErr w:type="spellStart"/>
                  <w:r>
                    <w:rPr>
                      <w:rFonts w:ascii="Georgia" w:hAnsi="Georgia"/>
                    </w:rPr>
                    <w:t>репо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не было ожидаемо рынком, но стало сигналом смягчения условий доступа к рублевой ликвидности с одновременным повышением привлекательности рублевых депозитов (что, однако, не остановило дальнейшее ослабление</w:t>
                  </w:r>
                  <w:proofErr w:type="gramEnd"/>
                  <w:r>
                    <w:rPr>
                      <w:rFonts w:ascii="Georgia" w:hAnsi="Georgia"/>
                    </w:rPr>
                    <w:t xml:space="preserve"> рубля).</w:t>
                  </w:r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Лидерами роста на российском рынке акций по итогам недели стали акции Банка Москвы (+20%), что, по-видимому, объясняется ожиданиями консолидации банком ВТБ 75% Банка Москвы до конца сентября. </w:t>
                  </w:r>
                  <w:proofErr w:type="gramStart"/>
                  <w:r>
                    <w:rPr>
                      <w:rFonts w:ascii="Georgia" w:hAnsi="Georgia"/>
                    </w:rPr>
                    <w:t>По закону, у покупателя при приобретении 30/50/75% пакета акций возникает необходимость выставления обязательной оферты акционерам по наивысшей из двух цен (цена приобретения / средняя рыночная за последние 6 месяцев), однако в феврале этого года ВТБ сумел приобрести 46,48% акций Банка Москвы у правительства города, обойдя это требование.</w:t>
                  </w:r>
                  <w:proofErr w:type="gramEnd"/>
                  <w:r>
                    <w:rPr>
                      <w:rFonts w:ascii="Georgia" w:hAnsi="Georgia"/>
                    </w:rPr>
                    <w:t xml:space="preserve"> Более 4% прибавили акции АФК Системы на позитивной отчетности за 1П11.</w:t>
                  </w:r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В пятницу российский рынок акций начал день с повышения, вслед за мировыми фондовыми площадками и нефтью.  Однако, отыграв позитивные новости, участники рынка начали фиксировать прибыль перед выходными. Неопределенность была связана с итогами встречи </w:t>
                  </w:r>
                  <w:proofErr w:type="spellStart"/>
                  <w:r>
                    <w:rPr>
                      <w:rFonts w:ascii="Georgia" w:hAnsi="Georgia"/>
                    </w:rPr>
                    <w:t>Ecofin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в пятницу-субботу, повышенной </w:t>
                  </w:r>
                  <w:proofErr w:type="spellStart"/>
                  <w:r>
                    <w:rPr>
                      <w:rFonts w:ascii="Georgia" w:hAnsi="Georgia"/>
                    </w:rPr>
                    <w:t>волатильностью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американского рынка вследствие одновременной экспирации опционов и фьючерсов на индексы и акции, а также ожидаемым снижением </w:t>
                  </w:r>
                  <w:proofErr w:type="spellStart"/>
                  <w:r>
                    <w:rPr>
                      <w:rFonts w:ascii="Georgia" w:hAnsi="Georgia"/>
                    </w:rPr>
                    <w:t>Moody’s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кредитного рейтинга Италии (срок пересмотра формально истекал 17 сентября, но затем агентство  продлило его еще на месяц). По итогам дня индекс ММВБ потерял 0,9%, а индекс РТС – 1,8%. Лидером снижения стал ГМК </w:t>
                  </w:r>
                  <w:proofErr w:type="spellStart"/>
                  <w:r>
                    <w:rPr>
                      <w:rFonts w:ascii="Georgia" w:hAnsi="Georgia"/>
                    </w:rPr>
                    <w:t>Норникель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(-6,3%) , что объясняется коррекцией после значительного роста акций на ожиданиях </w:t>
                  </w:r>
                  <w:proofErr w:type="spellStart"/>
                  <w:r>
                    <w:rPr>
                      <w:rFonts w:ascii="Georgia" w:hAnsi="Georgia"/>
                    </w:rPr>
                    <w:t>buyback</w:t>
                  </w:r>
                  <w:proofErr w:type="spellEnd"/>
                  <w:r>
                    <w:rPr>
                      <w:rFonts w:ascii="Georgia" w:hAnsi="Georgia"/>
                    </w:rPr>
                    <w:t xml:space="preserve">, одобренного советом директоров 13 сентября (напомним, цена выкупа составляет $306 за акцию, что почти на 30% выше текущей рыночной цены). В пятницу же генеральный директор </w:t>
                  </w:r>
                  <w:proofErr w:type="spellStart"/>
                  <w:r>
                    <w:rPr>
                      <w:rFonts w:ascii="Georgia" w:hAnsi="Georgia"/>
                    </w:rPr>
                    <w:t>Норникеля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сообщил, что прием заявок для </w:t>
                  </w:r>
                  <w:proofErr w:type="spellStart"/>
                  <w:r>
                    <w:rPr>
                      <w:rFonts w:ascii="Georgia" w:hAnsi="Georgia"/>
                    </w:rPr>
                    <w:t>buyback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начнется в конце </w:t>
                  </w:r>
                  <w:proofErr w:type="spellStart"/>
                  <w:proofErr w:type="gramStart"/>
                  <w:r>
                    <w:rPr>
                      <w:rFonts w:ascii="Georgia" w:hAnsi="Georgia"/>
                    </w:rPr>
                    <w:t>сентября-начале</w:t>
                  </w:r>
                  <w:proofErr w:type="spellEnd"/>
                  <w:proofErr w:type="gramEnd"/>
                  <w:r>
                    <w:rPr>
                      <w:rFonts w:ascii="Georgia" w:hAnsi="Georgia"/>
                    </w:rPr>
                    <w:t xml:space="preserve"> октября и что в связи с этим компания не планирует выплачивать дивиденды за 1П11. В то же время многие голубые фишки сумели удержаться по итогам дня в плюсе – в частности, акции </w:t>
                  </w:r>
                  <w:proofErr w:type="spellStart"/>
                  <w:r>
                    <w:rPr>
                      <w:rFonts w:ascii="Georgia" w:hAnsi="Georgia"/>
                    </w:rPr>
                    <w:t>Уралкалия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(+1,1%), </w:t>
                  </w:r>
                  <w:proofErr w:type="spellStart"/>
                  <w:r>
                    <w:rPr>
                      <w:rFonts w:ascii="Georgia" w:hAnsi="Georgia"/>
                    </w:rPr>
                    <w:lastRenderedPageBreak/>
                    <w:t>Сургутнефтегаза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(+1%), </w:t>
                  </w:r>
                  <w:proofErr w:type="spellStart"/>
                  <w:r>
                    <w:rPr>
                      <w:rFonts w:ascii="Georgia" w:hAnsi="Georgia"/>
                    </w:rPr>
                    <w:t>РусГидро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(+1%), Сбербанка (+0,7%).</w:t>
                  </w:r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Позитивной новостью для Сбербанка стало заявление CFO А. Карамзина о том, что в этом году банк может направить на дивиденды 15% чистой прибыли (против 12% в прошлом году). По нашим оценкам, чистая прибыль банка в 2011 г. может составить около 300 </w:t>
                  </w:r>
                  <w:proofErr w:type="spellStart"/>
                  <w:proofErr w:type="gramStart"/>
                  <w:r>
                    <w:rPr>
                      <w:rFonts w:ascii="Georgia" w:hAnsi="Georgia"/>
                    </w:rPr>
                    <w:t>млрд</w:t>
                  </w:r>
                  <w:proofErr w:type="spellEnd"/>
                  <w:proofErr w:type="gramEnd"/>
                  <w:r>
                    <w:rPr>
                      <w:rFonts w:ascii="Georgia" w:hAnsi="Georgia"/>
                    </w:rPr>
                    <w:t xml:space="preserve"> руб. Кроме того, зампред правления ЦБ А. </w:t>
                  </w:r>
                  <w:proofErr w:type="spellStart"/>
                  <w:r>
                    <w:rPr>
                      <w:rFonts w:ascii="Georgia" w:hAnsi="Georgia"/>
                    </w:rPr>
                    <w:t>Улюкаев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сообщил, что продолжает рассчитывать на возможность приватизации 7,6% акций Сбербанка до конца года при условии улучшения рыночной ситуации.</w:t>
                  </w:r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>Американские и европейские фондовые площадки завершили пятничные торги в основном в позитивной зоне. Так, в США основные фондовые индексы прибавили в среднем 0,6-0,7%, в Европе британский FTSE повысился на 0,6%, немецкий DAX – на 1,2%, французский CAC потерял 0,5%.</w:t>
                  </w:r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Завершившаяся в субботу встреча министров финансов стран ЕС не привела к прорыву в спасении региона от долгового кризиса. Предложения впервые приглашенного на заседание </w:t>
                  </w:r>
                  <w:proofErr w:type="spellStart"/>
                  <w:r>
                    <w:rPr>
                      <w:rFonts w:ascii="Georgia" w:hAnsi="Georgia"/>
                    </w:rPr>
                    <w:t>Ecofin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министра финансов США Т. </w:t>
                  </w:r>
                  <w:proofErr w:type="spellStart"/>
                  <w:r>
                    <w:rPr>
                      <w:rFonts w:ascii="Georgia" w:hAnsi="Georgia"/>
                    </w:rPr>
                    <w:t>Гайтнера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о новом увеличении европейского «</w:t>
                  </w:r>
                  <w:proofErr w:type="spellStart"/>
                  <w:r>
                    <w:rPr>
                      <w:rFonts w:ascii="Georgia" w:hAnsi="Georgia"/>
                    </w:rPr>
                    <w:t>стабфонда</w:t>
                  </w:r>
                  <w:proofErr w:type="spellEnd"/>
                  <w:r>
                    <w:rPr>
                      <w:rFonts w:ascii="Georgia" w:hAnsi="Georgia"/>
                    </w:rPr>
                    <w:t xml:space="preserve">» EFSF, поддержке экономики за счет снижения налогов/увеличения госрасходов, программе </w:t>
                  </w:r>
                  <w:proofErr w:type="spellStart"/>
                  <w:r>
                    <w:rPr>
                      <w:rFonts w:ascii="Georgia" w:hAnsi="Georgia"/>
                    </w:rPr>
                    <w:t>рекапитализации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европейских банков, аналогично американскому плану TARP, приняты не были. Одобрены новые бюджетные правила, облегчающие применение санкций к странам, у которых дефицит бюджета существенно превышают установленный для стран ЕС лимит. Также было подтверждено июльское решение саммита ЕС о наделении EFSF возможностью покупать облигации проблемных стран на вторичном рынке, предоставлять странам упреждающие кредитные линии и проводить </w:t>
                  </w:r>
                  <w:proofErr w:type="spellStart"/>
                  <w:r>
                    <w:rPr>
                      <w:rFonts w:ascii="Georgia" w:hAnsi="Georgia"/>
                    </w:rPr>
                    <w:t>рекапитализацию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банков через предоставление кредитов правительствам. Эти решения, как и второй пакет помощи Греции на 109 </w:t>
                  </w:r>
                  <w:proofErr w:type="spellStart"/>
                  <w:proofErr w:type="gramStart"/>
                  <w:r>
                    <w:rPr>
                      <w:rFonts w:ascii="Georgia" w:hAnsi="Georgia"/>
                    </w:rPr>
                    <w:t>млрд</w:t>
                  </w:r>
                  <w:proofErr w:type="spellEnd"/>
                  <w:proofErr w:type="gramEnd"/>
                  <w:r>
                    <w:rPr>
                      <w:rFonts w:ascii="Georgia" w:hAnsi="Georgia"/>
                    </w:rPr>
                    <w:t xml:space="preserve"> евро, должны пройти через утверждение национальными парламентами до середины октября, что, очевидно, будет весьма непросто. Решение о предоставлении Греции очередного транша кредита на 8 </w:t>
                  </w:r>
                  <w:proofErr w:type="spellStart"/>
                  <w:proofErr w:type="gramStart"/>
                  <w:r>
                    <w:rPr>
                      <w:rFonts w:ascii="Georgia" w:hAnsi="Georgia"/>
                    </w:rPr>
                    <w:t>млрд</w:t>
                  </w:r>
                  <w:proofErr w:type="spellEnd"/>
                  <w:proofErr w:type="gramEnd"/>
                  <w:r>
                    <w:rPr>
                      <w:rFonts w:ascii="Georgia" w:hAnsi="Georgia"/>
                    </w:rPr>
                    <w:t xml:space="preserve"> евро отложено до 3 октября (очередная встреча министров), что потребует одобрения «тройки» международных финансовых организаций. Ожидается, что Греция получит средства поступить до середины октября, в противном случае дефолт может быть объявлен уже в ближайшее время. Одновременно СМИ сообщают, что </w:t>
                  </w:r>
                  <w:proofErr w:type="spellStart"/>
                  <w:r>
                    <w:rPr>
                      <w:rFonts w:ascii="Georgia" w:hAnsi="Georgia"/>
                    </w:rPr>
                    <w:t>Institute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of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International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Finance</w:t>
                  </w:r>
                  <w:proofErr w:type="spellEnd"/>
                  <w:r>
                    <w:rPr>
                      <w:rFonts w:ascii="Georgia" w:hAnsi="Georgia"/>
                    </w:rPr>
                    <w:t xml:space="preserve">, представляющий крупнейшие мировые банки, ведет переговоры со странами BRIC о рефинансировании долга Греции на 20 </w:t>
                  </w:r>
                  <w:proofErr w:type="spellStart"/>
                  <w:proofErr w:type="gramStart"/>
                  <w:r>
                    <w:rPr>
                      <w:rFonts w:ascii="Georgia" w:hAnsi="Georgia"/>
                    </w:rPr>
                    <w:t>млрд</w:t>
                  </w:r>
                  <w:proofErr w:type="spellEnd"/>
                  <w:proofErr w:type="gramEnd"/>
                  <w:r>
                    <w:rPr>
                      <w:rFonts w:ascii="Georgia" w:hAnsi="Georgia"/>
                    </w:rPr>
                    <w:t xml:space="preserve"> евро.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Сегодня утром внешний фон на открытие российского рынка умеренно негативен – азиатские фондовые индексы заметно снижаются (сводный региональный индекс MSCI </w:t>
                  </w:r>
                  <w:proofErr w:type="spellStart"/>
                  <w:r>
                    <w:rPr>
                      <w:rFonts w:ascii="Georgia" w:hAnsi="Georgia"/>
                    </w:rPr>
                    <w:t>Asia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Pacific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потерял около 2%), американский фьючерс S&amp;P 500 снизился на 1.6%, цены на нефть умеренно снижаются. Участники рынка разочарованы отсутствием значимых результатов по итогам встречи министров финансов стран ЕС.</w:t>
                  </w:r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Мы ожидаем открытия российских торгов с умеренного снижения фондовых индексов. Основные события дня – выступление президента США Б. </w:t>
                  </w:r>
                  <w:proofErr w:type="spellStart"/>
                  <w:r>
                    <w:rPr>
                      <w:rFonts w:ascii="Georgia" w:hAnsi="Georgia"/>
                    </w:rPr>
                    <w:t>Обамы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(17.30 </w:t>
                  </w:r>
                  <w:proofErr w:type="spellStart"/>
                  <w:r>
                    <w:rPr>
                      <w:rFonts w:ascii="Georgia" w:hAnsi="Georgia"/>
                    </w:rPr>
                    <w:t>Мск</w:t>
                  </w:r>
                  <w:proofErr w:type="spellEnd"/>
                  <w:r>
                    <w:rPr>
                      <w:rFonts w:ascii="Georgia" w:hAnsi="Georgia"/>
                    </w:rPr>
                    <w:t xml:space="preserve">) с программой  сокращения бюджетного дефицита за 10 лет на $3,6 </w:t>
                  </w:r>
                  <w:proofErr w:type="spellStart"/>
                  <w:proofErr w:type="gramStart"/>
                  <w:r>
                    <w:rPr>
                      <w:rFonts w:ascii="Georgia" w:hAnsi="Georgia"/>
                    </w:rPr>
                    <w:t>трлн</w:t>
                  </w:r>
                  <w:proofErr w:type="spellEnd"/>
                  <w:proofErr w:type="gramEnd"/>
                  <w:r>
                    <w:rPr>
                      <w:rFonts w:ascii="Georgia" w:hAnsi="Georgia"/>
                    </w:rPr>
                    <w:t xml:space="preserve"> – прежде всего, за счет повышения ставки налогов на американцев с доходами более 1 </w:t>
                  </w:r>
                  <w:proofErr w:type="spellStart"/>
                  <w:r>
                    <w:rPr>
                      <w:rFonts w:ascii="Georgia" w:hAnsi="Georgia"/>
                    </w:rPr>
                    <w:t>млн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долл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в год и крупные корпорации. Кроме того, сегодня министр финансов Греции проведет телеконференцию с представителями Евросоюза, МВФ и Европейского ЦБ, где попытается согласовать с ними получение очередного транша кредита.  Из статистики выйдет только индекс деловой активности на рынке жилья США (NAHB). 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 xml:space="preserve">Основным ориентиром для рынка в течение наступившей недели станет заседание комитета по открытым рынкам ФРС США (20-21 сентября), на котором, как ожидает рынок, могут быть объявлены новые меры стимулирования экономики. Обсуждаются несколько вариантов – </w:t>
                  </w:r>
                  <w:proofErr w:type="spellStart"/>
                  <w:r>
                    <w:rPr>
                      <w:rFonts w:ascii="Georgia" w:hAnsi="Georgia"/>
                    </w:rPr>
                    <w:t>operation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twist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(замена облигаций в портфеле ФРС с целью увеличения доли долгосрочных бумаг и снижения ставок по долгосрочным инструментам), снижение депозитной ставки по избыточным резервам банкам в ФРС, уточнение целевых показателей инфляции и/или безработицы, до достижения которых </w:t>
                  </w:r>
                  <w:r>
                    <w:rPr>
                      <w:rFonts w:ascii="Georgia" w:hAnsi="Georgia"/>
                    </w:rPr>
                    <w:lastRenderedPageBreak/>
                    <w:t xml:space="preserve">будут удерживаться низкие ставки  и, собственно, QE3. </w:t>
                  </w:r>
                  <w:proofErr w:type="gramStart"/>
                  <w:r>
                    <w:rPr>
                      <w:rFonts w:ascii="Georgia" w:hAnsi="Georgia"/>
                    </w:rPr>
                    <w:t xml:space="preserve">Рынки ожидают от ФРС конкретных действий, а не повторения общих фраз, и в случае, если эти надежды не оправдаются, реакция, скорее всего, будет резко негативной.   </w:t>
                  </w:r>
                  <w:r>
                    <w:br/>
                  </w:r>
                  <w:r>
                    <w:br/>
                  </w:r>
                  <w:r>
                    <w:rPr>
                      <w:rFonts w:ascii="Georgia" w:hAnsi="Georgia"/>
                    </w:rPr>
                    <w:t>23-25 сентября состоится ежегодная встреча МВФ и Всемирного Банка, на которой может обсуждаться идея помощи стран БРИК проблемным странам еврозоны. 22 сентября на встрече стран БРИК будет предпринята попытка выработать единую позицию по этому вопросу</w:t>
                  </w:r>
                  <w:proofErr w:type="gramEnd"/>
                  <w:r>
                    <w:rPr>
                      <w:rFonts w:ascii="Georgia" w:hAnsi="Georgia"/>
                    </w:rPr>
                    <w:t>.</w:t>
                  </w:r>
                  <w:r>
                    <w:t xml:space="preserve"> </w:t>
                  </w:r>
                  <w:r>
                    <w:br/>
                    <w:t xml:space="preserve">  </w:t>
                  </w:r>
                  <w:r>
                    <w:br/>
                  </w:r>
                  <w:r>
                    <w:rPr>
                      <w:color w:val="002060"/>
                    </w:rPr>
                    <w:t>Ольга Беленькая,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002060"/>
                    </w:rPr>
                    <w:t>зам. руководителя аналитического департамент</w:t>
                  </w:r>
                  <w:proofErr w:type="gramStart"/>
                  <w:r>
                    <w:rPr>
                      <w:color w:val="002060"/>
                    </w:rPr>
                    <w:t>а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color w:val="002060"/>
                    </w:rPr>
                    <w:t>ООО</w:t>
                  </w:r>
                  <w:proofErr w:type="gramEnd"/>
                  <w:r>
                    <w:rPr>
                      <w:color w:val="002060"/>
                    </w:rPr>
                    <w:t xml:space="preserve"> "СОВЛИНК"</w:t>
                  </w:r>
                  <w:r>
                    <w:t xml:space="preserve"> </w:t>
                  </w:r>
                  <w:r>
                    <w:br/>
                  </w:r>
                </w:p>
              </w:tc>
            </w:tr>
          </w:tbl>
          <w:p w:rsidR="00450E22" w:rsidRDefault="00450E22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:rsidR="00242591" w:rsidRPr="00450E22" w:rsidRDefault="00242591" w:rsidP="00450E22">
      <w:pPr>
        <w:rPr>
          <w:szCs w:val="18"/>
        </w:rPr>
      </w:pPr>
    </w:p>
    <w:sectPr w:rsidR="00242591" w:rsidRPr="00450E22" w:rsidSect="0049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D2D"/>
    <w:multiLevelType w:val="multilevel"/>
    <w:tmpl w:val="854C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24"/>
    <w:rsid w:val="000C539B"/>
    <w:rsid w:val="001627F6"/>
    <w:rsid w:val="00164012"/>
    <w:rsid w:val="00240C3B"/>
    <w:rsid w:val="00242591"/>
    <w:rsid w:val="002558AA"/>
    <w:rsid w:val="002B1F4B"/>
    <w:rsid w:val="002F00E0"/>
    <w:rsid w:val="00450E22"/>
    <w:rsid w:val="00494F85"/>
    <w:rsid w:val="00662CF5"/>
    <w:rsid w:val="00676E98"/>
    <w:rsid w:val="006F4889"/>
    <w:rsid w:val="00874DBF"/>
    <w:rsid w:val="00A00821"/>
    <w:rsid w:val="00A93EC3"/>
    <w:rsid w:val="00AB26BD"/>
    <w:rsid w:val="00C463B7"/>
    <w:rsid w:val="00EB74FE"/>
    <w:rsid w:val="00F57B0A"/>
    <w:rsid w:val="00FB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2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52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35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B3524"/>
  </w:style>
  <w:style w:type="character" w:styleId="a5">
    <w:name w:val="Strong"/>
    <w:basedOn w:val="a0"/>
    <w:uiPriority w:val="22"/>
    <w:qFormat/>
    <w:rsid w:val="00FB35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524"/>
    <w:rPr>
      <w:rFonts w:ascii="Tahoma" w:hAnsi="Tahoma" w:cs="Tahoma"/>
      <w:sz w:val="16"/>
      <w:szCs w:val="16"/>
      <w:lang w:eastAsia="ru-RU"/>
    </w:rPr>
  </w:style>
  <w:style w:type="paragraph" w:customStyle="1" w:styleId="text">
    <w:name w:val="text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74D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1275</Words>
  <Characters>7270</Characters>
  <Application>Microsoft Office Word</Application>
  <DocSecurity>0</DocSecurity>
  <Lines>60</Lines>
  <Paragraphs>17</Paragraphs>
  <ScaleCrop>false</ScaleCrop>
  <Company>Finam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16</cp:revision>
  <dcterms:created xsi:type="dcterms:W3CDTF">2011-03-14T08:56:00Z</dcterms:created>
  <dcterms:modified xsi:type="dcterms:W3CDTF">2011-09-19T07:46:00Z</dcterms:modified>
</cp:coreProperties>
</file>