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A2" w:rsidRDefault="008B12AD" w:rsidP="00985CA2">
      <w:pPr>
        <w:jc w:val="both"/>
      </w:pPr>
      <w:r>
        <w:rPr>
          <w:rFonts w:ascii="Calibri" w:hAnsi="Calibri"/>
        </w:rPr>
        <w:t xml:space="preserve"> </w:t>
      </w:r>
      <w:r w:rsidR="00985CA2">
        <w:rPr>
          <w:rFonts w:ascii="Calibri" w:hAnsi="Calibri"/>
        </w:rPr>
        <w:t>На прошедшей неделе фондовые рынки продемонстрировали позитивную динамику – американский индекс S&amp;P 500 обновил пятилетний максимум, достигнув 1485 пунктов. Росту способствовала хорошая статистика с рынков жилья и труда – в декабре строительство домов в США достигло максимума с 2008 года, а число обращений за пособиями по безработице – минимума за тот же период.</w:t>
      </w:r>
    </w:p>
    <w:p w:rsidR="00985CA2" w:rsidRDefault="00985CA2" w:rsidP="00985CA2">
      <w:pPr>
        <w:jc w:val="both"/>
      </w:pPr>
    </w:p>
    <w:p w:rsidR="00985CA2" w:rsidRDefault="00985CA2" w:rsidP="00985CA2">
      <w:pPr>
        <w:jc w:val="both"/>
      </w:pPr>
      <w:r>
        <w:rPr>
          <w:rFonts w:ascii="Calibri" w:hAnsi="Calibri"/>
        </w:rPr>
        <w:t xml:space="preserve">Рост российского рынка несколько отстал от западных площадок – изменение российских индексов составило порядка 1%. Отметим продолжающийся отток средств из российских фондов – по данным EPFR зарубежные фонды за неделю вывели 64 </w:t>
      </w:r>
      <w:proofErr w:type="spellStart"/>
      <w:proofErr w:type="gramStart"/>
      <w:r>
        <w:rPr>
          <w:rFonts w:ascii="Calibri" w:hAnsi="Calibri"/>
        </w:rPr>
        <w:t>млн</w:t>
      </w:r>
      <w:proofErr w:type="spellEnd"/>
      <w:proofErr w:type="gramEnd"/>
      <w:r>
        <w:rPr>
          <w:rFonts w:ascii="Calibri" w:hAnsi="Calibri"/>
        </w:rPr>
        <w:t xml:space="preserve"> долларов (российский рынок продолжает находиться в стороне от глобального тренда притока средств на развивающиеся рынки – за неделю он составил 3.7 </w:t>
      </w:r>
      <w:proofErr w:type="spellStart"/>
      <w:r>
        <w:rPr>
          <w:rFonts w:ascii="Calibri" w:hAnsi="Calibri"/>
        </w:rPr>
        <w:t>млрд</w:t>
      </w:r>
      <w:proofErr w:type="spellEnd"/>
      <w:r>
        <w:rPr>
          <w:rFonts w:ascii="Calibri" w:hAnsi="Calibri"/>
        </w:rPr>
        <w:t xml:space="preserve"> долларов, в основном в китайские фонды).</w:t>
      </w:r>
    </w:p>
    <w:p w:rsidR="00985CA2" w:rsidRDefault="00985CA2" w:rsidP="00985CA2">
      <w:pPr>
        <w:jc w:val="both"/>
      </w:pPr>
    </w:p>
    <w:p w:rsidR="00985CA2" w:rsidRDefault="00985CA2" w:rsidP="00985CA2">
      <w:pPr>
        <w:jc w:val="both"/>
      </w:pPr>
      <w:r>
        <w:rPr>
          <w:rFonts w:ascii="Calibri" w:hAnsi="Calibri"/>
        </w:rPr>
        <w:t xml:space="preserve">Из событий недели отметим заключение «Аэрофлотом» контракта на оказание услуг по обеспечению воздушных перевозок должностных лиц РФ стоимостью 1.948 </w:t>
      </w:r>
      <w:proofErr w:type="spellStart"/>
      <w:proofErr w:type="gramStart"/>
      <w:r>
        <w:rPr>
          <w:rFonts w:ascii="Calibri" w:hAnsi="Calibri"/>
        </w:rPr>
        <w:t>млрд</w:t>
      </w:r>
      <w:proofErr w:type="spellEnd"/>
      <w:proofErr w:type="gramEnd"/>
      <w:r>
        <w:rPr>
          <w:rFonts w:ascii="Calibri" w:hAnsi="Calibri"/>
        </w:rPr>
        <w:t xml:space="preserve"> рублей и отчётность «Газпрома» за 9 месяцев по МСФО. Выручка газового монополиста за этот период выросла на 1.6% г/г до 3.35 </w:t>
      </w:r>
      <w:proofErr w:type="spellStart"/>
      <w:proofErr w:type="gramStart"/>
      <w:r>
        <w:rPr>
          <w:rFonts w:ascii="Calibri" w:hAnsi="Calibri"/>
        </w:rPr>
        <w:t>трлн</w:t>
      </w:r>
      <w:proofErr w:type="spellEnd"/>
      <w:proofErr w:type="gramEnd"/>
      <w:r>
        <w:rPr>
          <w:rFonts w:ascii="Calibri" w:hAnsi="Calibri"/>
        </w:rPr>
        <w:t xml:space="preserve"> рублей, а прибыль упала на 11% до 833 </w:t>
      </w:r>
      <w:proofErr w:type="spellStart"/>
      <w:r>
        <w:rPr>
          <w:rFonts w:ascii="Calibri" w:hAnsi="Calibri"/>
        </w:rPr>
        <w:t>млрд</w:t>
      </w:r>
      <w:proofErr w:type="spellEnd"/>
      <w:r>
        <w:rPr>
          <w:rFonts w:ascii="Calibri" w:hAnsi="Calibri"/>
        </w:rPr>
        <w:t xml:space="preserve"> рублей. Выручка выросла за счёт повышения цен на газ. Но нас настораживает рост операционных затрат и небольшое снижение объёма продаж в 3 квартале (снижение продаж произошло на рынке России и Украины).</w:t>
      </w:r>
    </w:p>
    <w:p w:rsidR="00985CA2" w:rsidRDefault="00985CA2" w:rsidP="00985CA2">
      <w:pPr>
        <w:jc w:val="both"/>
      </w:pPr>
    </w:p>
    <w:p w:rsidR="00985CA2" w:rsidRDefault="00985CA2" w:rsidP="00985CA2">
      <w:pPr>
        <w:jc w:val="both"/>
      </w:pPr>
      <w:r>
        <w:rPr>
          <w:rFonts w:ascii="Calibri" w:hAnsi="Calibri"/>
        </w:rPr>
        <w:t xml:space="preserve">В среду «Сбербанк» отчитался за 2012 год по РСБУ – результаты банка за год выглядят отлично (прибыль составила 344 </w:t>
      </w:r>
      <w:proofErr w:type="spellStart"/>
      <w:proofErr w:type="gramStart"/>
      <w:r>
        <w:rPr>
          <w:rFonts w:ascii="Calibri" w:hAnsi="Calibri"/>
        </w:rPr>
        <w:t>млрд</w:t>
      </w:r>
      <w:proofErr w:type="spellEnd"/>
      <w:proofErr w:type="gramEnd"/>
      <w:r>
        <w:rPr>
          <w:rFonts w:ascii="Calibri" w:hAnsi="Calibri"/>
        </w:rPr>
        <w:t xml:space="preserve"> рублей - рекордный показатель за всю историю), но несколько настораживает низкая прибыль по итогам декабря</w:t>
      </w:r>
      <w:r w:rsidR="008B12AD">
        <w:rPr>
          <w:rFonts w:ascii="Calibri" w:hAnsi="Calibri"/>
        </w:rPr>
        <w:t xml:space="preserve"> </w:t>
      </w:r>
      <w:r>
        <w:rPr>
          <w:rFonts w:ascii="Calibri" w:hAnsi="Calibri"/>
        </w:rPr>
        <w:t>(12.1 </w:t>
      </w:r>
      <w:proofErr w:type="spellStart"/>
      <w:r>
        <w:rPr>
          <w:rFonts w:ascii="Calibri" w:hAnsi="Calibri"/>
        </w:rPr>
        <w:t>млрд</w:t>
      </w:r>
      <w:proofErr w:type="spellEnd"/>
      <w:r>
        <w:rPr>
          <w:rFonts w:ascii="Calibri" w:hAnsi="Calibri"/>
        </w:rPr>
        <w:t xml:space="preserve"> рублей – минимум за год).</w:t>
      </w:r>
    </w:p>
    <w:p w:rsidR="00985CA2" w:rsidRDefault="00985CA2" w:rsidP="00985CA2">
      <w:pPr>
        <w:jc w:val="both"/>
      </w:pPr>
    </w:p>
    <w:p w:rsidR="00985CA2" w:rsidRDefault="00985CA2" w:rsidP="00985CA2">
      <w:pPr>
        <w:jc w:val="both"/>
      </w:pPr>
      <w:r>
        <w:rPr>
          <w:rFonts w:ascii="Calibri" w:hAnsi="Calibri"/>
        </w:rPr>
        <w:t xml:space="preserve">В начале следующей недели мы ожидаем небольшого продолжения роста. С обновлением 5-летних максимумов S&amp;P </w:t>
      </w:r>
      <w:r w:rsidR="008B12AD">
        <w:rPr>
          <w:rFonts w:ascii="Calibri" w:hAnsi="Calibri"/>
        </w:rPr>
        <w:t xml:space="preserve">500 </w:t>
      </w:r>
      <w:r>
        <w:rPr>
          <w:rFonts w:ascii="Calibri" w:hAnsi="Calibri"/>
        </w:rPr>
        <w:t>фондовые рынки получили дополнительный технический импульс для продолжения роста. Однако в конце следующей недели, на наш взгляд, рынки притаятся перед главным событием января - заседанием ФРС США 29-30 января</w:t>
      </w:r>
      <w:r w:rsidR="008B12AD">
        <w:rPr>
          <w:rFonts w:ascii="Calibri" w:hAnsi="Calibri"/>
        </w:rPr>
        <w:t xml:space="preserve"> -</w:t>
      </w:r>
      <w:r>
        <w:rPr>
          <w:rFonts w:ascii="Calibri" w:hAnsi="Calibri"/>
        </w:rPr>
        <w:t xml:space="preserve"> и будут торговаться в «боковике».</w:t>
      </w:r>
    </w:p>
    <w:p w:rsidR="00985CA2" w:rsidRDefault="00985CA2" w:rsidP="00985CA2">
      <w:pPr>
        <w:jc w:val="both"/>
      </w:pPr>
    </w:p>
    <w:p w:rsidR="00985CA2" w:rsidRDefault="00985CA2" w:rsidP="00985CA2">
      <w:pPr>
        <w:jc w:val="both"/>
      </w:pPr>
      <w:r>
        <w:rPr>
          <w:rFonts w:ascii="Calibri" w:hAnsi="Calibri"/>
        </w:rPr>
        <w:t xml:space="preserve">Корпоративный фон на нашем рынке после новогодних праздников минимален. Из событий следующей недели выделим отчётности по МСФО «Магнита», X5 </w:t>
      </w:r>
      <w:proofErr w:type="spellStart"/>
      <w:r>
        <w:rPr>
          <w:rFonts w:ascii="Calibri" w:hAnsi="Calibri"/>
        </w:rPr>
        <w:t>Retail</w:t>
      </w:r>
      <w:proofErr w:type="spellEnd"/>
      <w:r w:rsidR="008B12AD">
        <w:rPr>
          <w:rFonts w:ascii="Calibri" w:hAnsi="Calibri"/>
        </w:rPr>
        <w:t xml:space="preserve"> </w:t>
      </w:r>
      <w:r>
        <w:rPr>
          <w:rFonts w:ascii="Calibri" w:hAnsi="Calibri"/>
        </w:rPr>
        <w:t>(за 2012 год) и «</w:t>
      </w:r>
      <w:proofErr w:type="spellStart"/>
      <w:r>
        <w:rPr>
          <w:rFonts w:ascii="Calibri" w:hAnsi="Calibri"/>
        </w:rPr>
        <w:t>РусГидро</w:t>
      </w:r>
      <w:proofErr w:type="spellEnd"/>
      <w:r>
        <w:rPr>
          <w:rFonts w:ascii="Calibri" w:hAnsi="Calibri"/>
        </w:rPr>
        <w:t>» (за 9 месяцев), а также заседание совета директоров «Норильского Никеля». Тем временем</w:t>
      </w:r>
      <w:r w:rsidR="008B12AD">
        <w:rPr>
          <w:rFonts w:ascii="Calibri" w:hAnsi="Calibri"/>
        </w:rPr>
        <w:t>,</w:t>
      </w:r>
      <w:r>
        <w:rPr>
          <w:rFonts w:ascii="Calibri" w:hAnsi="Calibri"/>
        </w:rPr>
        <w:t xml:space="preserve"> в США продолжится сезон отчётностей, а из выходящей статистики выделим индексы ФРБ различных округов (Чикаго, Ричмонд, Канзас)– им будет повышенное внимание перед заседанием ФРС США.</w:t>
      </w:r>
    </w:p>
    <w:p w:rsidR="00985CA2" w:rsidRDefault="00985CA2" w:rsidP="00985CA2">
      <w:pPr>
        <w:jc w:val="both"/>
      </w:pPr>
    </w:p>
    <w:p w:rsidR="004F799A" w:rsidRDefault="004F799A"/>
    <w:sectPr w:rsidR="004F799A" w:rsidSect="004F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CA2"/>
    <w:rsid w:val="004F799A"/>
    <w:rsid w:val="008B12AD"/>
    <w:rsid w:val="0098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A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2013-01-18T12:00:00Z</dcterms:created>
  <dcterms:modified xsi:type="dcterms:W3CDTF">2013-01-18T12:17:00Z</dcterms:modified>
</cp:coreProperties>
</file>