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6" w:rsidRPr="00F94276" w:rsidRDefault="00F94276" w:rsidP="00F94276">
      <w:pPr>
        <w:jc w:val="both"/>
      </w:pPr>
      <w:r w:rsidRPr="00F94276">
        <w:t xml:space="preserve">Тенденции. Сказки о конце света по дороге к </w:t>
      </w:r>
      <w:r>
        <w:t>«</w:t>
      </w:r>
      <w:r w:rsidRPr="00F94276">
        <w:t>фискальному обрыву</w:t>
      </w:r>
      <w:r>
        <w:t>»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t>Прошедшая неделя отметилась большим числом важных событий. Самым последним из них были проходившие в воскресение всеобщие выборы в Японии. Большинство мест в парламенте получила Либерально-демократическая партия Японии, лидеры которой выступают за активное стимулирование экономики. Значит</w:t>
      </w:r>
      <w:r>
        <w:t>,</w:t>
      </w:r>
      <w:r w:rsidRPr="00F94276">
        <w:t xml:space="preserve"> будут проталкиваться решения по увеличению стимулирующих мер бюджета, а так же усилится давление на Банк Японии, подталкивающее его к проведению стимулирующей политики. Очень интересными в связи с этим будут решения об изменениях в кредитно–денежной политике ожидаемого в четверг заседания Банк Японии. А сам факт победы либерал-демократов уже привел к снижению иены относительно доллара и евро, что будет на руку японским экспортерам. 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t>На прошедшей неделе пришли новости о снятии остроты с долгового кризиса в Греции. Страна реструкту</w:t>
      </w:r>
      <w:r>
        <w:t>р</w:t>
      </w:r>
      <w:r w:rsidRPr="00F94276">
        <w:t>ировала долг и получает от Евросоюза новый транш кред</w:t>
      </w:r>
      <w:r>
        <w:t xml:space="preserve">ита размером без малого 50 </w:t>
      </w:r>
      <w:proofErr w:type="spellStart"/>
      <w:proofErr w:type="gramStart"/>
      <w:r>
        <w:t>млрд</w:t>
      </w:r>
      <w:proofErr w:type="spellEnd"/>
      <w:proofErr w:type="gramEnd"/>
      <w:r w:rsidRPr="00F94276">
        <w:t xml:space="preserve"> евро. А еще на прошедшей неделе прошли заседания ОПЕК и Комитета по открытым рынка ФРС США. И если в ОПЕК изменений решено не </w:t>
      </w:r>
      <w:proofErr w:type="gramStart"/>
      <w:r w:rsidRPr="00F94276">
        <w:t>проводить</w:t>
      </w:r>
      <w:proofErr w:type="gramEnd"/>
      <w:r>
        <w:t>,</w:t>
      </w:r>
      <w:r w:rsidRPr="00F94276">
        <w:t xml:space="preserve"> и</w:t>
      </w:r>
      <w:r>
        <w:t>,</w:t>
      </w:r>
      <w:r w:rsidRPr="00F94276">
        <w:t xml:space="preserve"> собственно</w:t>
      </w:r>
      <w:r>
        <w:t>,</w:t>
      </w:r>
      <w:r w:rsidRPr="00F94276">
        <w:t xml:space="preserve"> новостями стала просто консервация и квот добычи нефти, и руководителя ОПЕК, то от ФРС новости были весьма серьезными. Комитет подтвердил продолжение действия </w:t>
      </w:r>
      <w:r w:rsidRPr="00F94276">
        <w:rPr>
          <w:lang w:val="en-US"/>
        </w:rPr>
        <w:t>QE</w:t>
      </w:r>
      <w:r w:rsidRPr="00F94276">
        <w:t>3 п</w:t>
      </w:r>
      <w:r>
        <w:t xml:space="preserve">о покупке облигаций на $40 </w:t>
      </w:r>
      <w:proofErr w:type="spellStart"/>
      <w:proofErr w:type="gramStart"/>
      <w:r>
        <w:t>млрд</w:t>
      </w:r>
      <w:proofErr w:type="spellEnd"/>
      <w:proofErr w:type="gramEnd"/>
      <w:r w:rsidRPr="00F94276">
        <w:t xml:space="preserve"> в месяц, завершение программы ТВИСТ и объявил новую программу выкуп</w:t>
      </w:r>
      <w:r>
        <w:t xml:space="preserve">а облигаций с темпом в $45 </w:t>
      </w:r>
      <w:proofErr w:type="spellStart"/>
      <w:r>
        <w:t>млрд</w:t>
      </w:r>
      <w:proofErr w:type="spellEnd"/>
      <w:r w:rsidRPr="00F94276">
        <w:t xml:space="preserve"> в месяц. Таким образом, ФРС будет наращивать свой портфел</w:t>
      </w:r>
      <w:r>
        <w:t xml:space="preserve">ь облигаций с темпом в $85 </w:t>
      </w:r>
      <w:proofErr w:type="spellStart"/>
      <w:proofErr w:type="gramStart"/>
      <w:r>
        <w:t>млрд</w:t>
      </w:r>
      <w:proofErr w:type="spellEnd"/>
      <w:proofErr w:type="gramEnd"/>
      <w:r w:rsidRPr="00F94276">
        <w:t xml:space="preserve"> в месяц (более $1 трлн. в год).</w:t>
      </w:r>
    </w:p>
    <w:p w:rsidR="00F94276" w:rsidRPr="00F94276" w:rsidRDefault="00F94276" w:rsidP="00F94276">
      <w:pPr>
        <w:jc w:val="both"/>
      </w:pPr>
      <w:r w:rsidRPr="00F94276">
        <w:t> </w:t>
      </w:r>
    </w:p>
    <w:p w:rsidR="00F94276" w:rsidRPr="00F94276" w:rsidRDefault="00F94276" w:rsidP="00F94276">
      <w:pPr>
        <w:jc w:val="both"/>
      </w:pPr>
      <w:r w:rsidRPr="00F94276">
        <w:t xml:space="preserve">Но вот по главному, беспокоящему рынку вопросу – приближению </w:t>
      </w:r>
      <w:r>
        <w:t>«</w:t>
      </w:r>
      <w:r w:rsidRPr="00F94276">
        <w:t>фискального обрыва</w:t>
      </w:r>
      <w:r>
        <w:t>»</w:t>
      </w:r>
      <w:r w:rsidRPr="00F94276">
        <w:t xml:space="preserve"> в США принципиальных новостей на прошедшей неделе не поступало. Страна стремительно приближается к ключевым точкам. 18 декабря выделяют как последнюю дату, когда нужно представить поправки к законам о повышении налогов, а иначе американская экономика начнет скользить по наклонной вниз. ФРС уже «расстаралось» со своей новой ст</w:t>
      </w:r>
      <w:r>
        <w:t xml:space="preserve">раховочной подушкой (в $45 </w:t>
      </w:r>
      <w:proofErr w:type="spellStart"/>
      <w:proofErr w:type="gramStart"/>
      <w:r>
        <w:t>млрд</w:t>
      </w:r>
      <w:proofErr w:type="spellEnd"/>
      <w:proofErr w:type="gramEnd"/>
      <w:r w:rsidRPr="00F94276">
        <w:t xml:space="preserve"> в месяц), которая будет очень кстати в случае </w:t>
      </w:r>
      <w:proofErr w:type="spellStart"/>
      <w:r w:rsidRPr="00F94276">
        <w:t>недостижения</w:t>
      </w:r>
      <w:proofErr w:type="spellEnd"/>
      <w:r w:rsidRPr="00F94276">
        <w:t xml:space="preserve"> требуемых договоренностей по </w:t>
      </w:r>
      <w:r>
        <w:t>«</w:t>
      </w:r>
      <w:r w:rsidRPr="00F94276">
        <w:t>фискальному обрыву</w:t>
      </w:r>
      <w:r>
        <w:t>»</w:t>
      </w:r>
      <w:r w:rsidRPr="00F94276">
        <w:t>. (Хотя увеличивающиеся налоги и сдерживание расходной части бюджета извлекают непосредственно у потребителей около $600 млрд., то новые стимулирующие меры ФРС почти на такую же сумму в $540 млрд. окажутся в финансовой системе - у держателей облигаций и их компенсирующее влияние на конечный спрос будет заметно скромнее).  Воспитанные на боевиках от Голливуда американцы надеются, что в последний момент договоренности будут достигнуты, запаленный фитиль фискальной бомбы будет потушен, Санта Клаус всем принесет подарки</w:t>
      </w:r>
      <w:r>
        <w:t>,</w:t>
      </w:r>
      <w:r w:rsidRPr="00F94276">
        <w:t xml:space="preserve"> и все будут счастливы. Не будем уподобляться злой учительнице, разочаровывающей детей в том, что чудес не бывает и Санта Клаус не придет. Лучше просто подождать еще несколько дней и увидеть результаты. 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t xml:space="preserve">Из событий предстоящей недели можно отметить  проведение ГОСА </w:t>
      </w:r>
      <w:r>
        <w:t>«</w:t>
      </w:r>
      <w:proofErr w:type="spellStart"/>
      <w:r w:rsidRPr="00F94276">
        <w:t>Вымпелкома</w:t>
      </w:r>
      <w:proofErr w:type="spellEnd"/>
      <w:r>
        <w:t>»</w:t>
      </w:r>
      <w:r w:rsidRPr="00F94276">
        <w:t xml:space="preserve">, акционеры ТГК-5 обсудят контракт на покупку газа у ТНК-ВР. Ожидается выход финансовой отчетности компаний ВТБ, </w:t>
      </w:r>
      <w:r>
        <w:t>«</w:t>
      </w:r>
      <w:r w:rsidRPr="00F94276">
        <w:t>Аэрофлота</w:t>
      </w:r>
      <w:r>
        <w:t>»</w:t>
      </w:r>
      <w:r w:rsidRPr="00F94276">
        <w:t xml:space="preserve">, </w:t>
      </w:r>
      <w:r>
        <w:t>«</w:t>
      </w:r>
      <w:proofErr w:type="spellStart"/>
      <w:r w:rsidRPr="00F94276">
        <w:t>Трансконтейнера</w:t>
      </w:r>
      <w:proofErr w:type="spellEnd"/>
      <w:r>
        <w:t>»</w:t>
      </w:r>
      <w:r w:rsidRPr="00F94276">
        <w:t xml:space="preserve">, </w:t>
      </w:r>
      <w:r>
        <w:t>«</w:t>
      </w:r>
      <w:proofErr w:type="spellStart"/>
      <w:r w:rsidRPr="00F94276">
        <w:t>Росинтера</w:t>
      </w:r>
      <w:proofErr w:type="spellEnd"/>
      <w:r>
        <w:t>»</w:t>
      </w:r>
      <w:r w:rsidRPr="00F94276">
        <w:t xml:space="preserve">, ЧЦЗ, НМТП, </w:t>
      </w:r>
      <w:r>
        <w:t>«</w:t>
      </w:r>
      <w:proofErr w:type="spellStart"/>
      <w:r w:rsidRPr="00F94276">
        <w:t>Уралкалия</w:t>
      </w:r>
      <w:proofErr w:type="spellEnd"/>
      <w:r>
        <w:t>»</w:t>
      </w:r>
      <w:r w:rsidRPr="00F94276">
        <w:t xml:space="preserve">, </w:t>
      </w:r>
      <w:r>
        <w:t>«</w:t>
      </w:r>
      <w:proofErr w:type="spellStart"/>
      <w:r w:rsidRPr="00F94276">
        <w:t>Акрона</w:t>
      </w:r>
      <w:proofErr w:type="spellEnd"/>
      <w:r>
        <w:t>»</w:t>
      </w:r>
      <w:r w:rsidRPr="00F94276">
        <w:t xml:space="preserve">. Компании </w:t>
      </w:r>
      <w:r>
        <w:t>«</w:t>
      </w:r>
      <w:r w:rsidRPr="00F94276">
        <w:t>Газпром</w:t>
      </w:r>
      <w:r>
        <w:t>»</w:t>
      </w:r>
      <w:r w:rsidRPr="00F94276">
        <w:t xml:space="preserve">, </w:t>
      </w:r>
      <w:r>
        <w:t>«</w:t>
      </w:r>
      <w:r w:rsidRPr="00F94276">
        <w:t>Сбербанк</w:t>
      </w:r>
      <w:r>
        <w:t>»</w:t>
      </w:r>
      <w:r w:rsidRPr="00F94276">
        <w:t xml:space="preserve"> и  </w:t>
      </w:r>
      <w:r>
        <w:t>«</w:t>
      </w:r>
      <w:r w:rsidRPr="00F94276">
        <w:t>Газпром нефть</w:t>
      </w:r>
      <w:r>
        <w:t>»</w:t>
      </w:r>
      <w:r w:rsidRPr="00F94276">
        <w:t xml:space="preserve"> проведут день аналитика, на котором расскажут об итогах уходящего и планах на 2013 год. Пройдут заседания Советов директоров </w:t>
      </w:r>
      <w:r>
        <w:t>«Норильского н</w:t>
      </w:r>
      <w:r w:rsidRPr="00F94276">
        <w:t>икеля</w:t>
      </w:r>
      <w:r>
        <w:t>»</w:t>
      </w:r>
      <w:r w:rsidRPr="00F94276">
        <w:t xml:space="preserve"> (отставка генерального директора и замена его </w:t>
      </w:r>
      <w:proofErr w:type="gramStart"/>
      <w:r w:rsidRPr="00F94276">
        <w:t>на</w:t>
      </w:r>
      <w:proofErr w:type="gramEnd"/>
      <w:r w:rsidRPr="00F94276">
        <w:t xml:space="preserve"> </w:t>
      </w:r>
      <w:proofErr w:type="gramStart"/>
      <w:r w:rsidRPr="00F94276">
        <w:t>нового</w:t>
      </w:r>
      <w:proofErr w:type="gramEnd"/>
      <w:r w:rsidRPr="00F94276">
        <w:t xml:space="preserve">), </w:t>
      </w:r>
      <w:r>
        <w:t>«</w:t>
      </w:r>
      <w:proofErr w:type="spellStart"/>
      <w:r>
        <w:t>Транснефти</w:t>
      </w:r>
      <w:proofErr w:type="spellEnd"/>
      <w:r>
        <w:t>»</w:t>
      </w:r>
      <w:r w:rsidRPr="00F94276">
        <w:t xml:space="preserve"> (операционный прогноз и бюджет на 2013 год), </w:t>
      </w:r>
      <w:r>
        <w:t>«</w:t>
      </w:r>
      <w:r w:rsidRPr="00F94276">
        <w:t>Газпром нефти</w:t>
      </w:r>
      <w:r>
        <w:t>»</w:t>
      </w:r>
      <w:r w:rsidRPr="00F94276">
        <w:t xml:space="preserve"> (инвестиционная программа и бюджет на 2013 год). 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lastRenderedPageBreak/>
        <w:t xml:space="preserve">Будет выходить значительное количество интересной макроэкономической информации. В России выйдут уже почти финальные данные по инфляции, объемам ЗВР, Росстат сообщит информацию о социально-экономическом положении России в январе-ноябре </w:t>
      </w:r>
      <w:smartTag w:uri="urn:schemas-microsoft-com:office:smarttags" w:element="metricconverter">
        <w:smartTagPr>
          <w:attr w:name="ProductID" w:val="2012 г"/>
        </w:smartTagPr>
        <w:r w:rsidRPr="00F94276">
          <w:t>2012 г</w:t>
        </w:r>
      </w:smartTag>
      <w:r w:rsidRPr="00F94276">
        <w:t>. Интересными будут данные из США (В</w:t>
      </w:r>
      <w:proofErr w:type="gramStart"/>
      <w:r w:rsidRPr="00F94276">
        <w:t>ВП в тр</w:t>
      </w:r>
      <w:proofErr w:type="gramEnd"/>
      <w:r w:rsidRPr="00F94276">
        <w:t>етьем квартале, жилищные старты, первичные обращения за пособиями по безработице, продажи существующих домов, персональные доходы и расходы). Окончательные данные по росту ВВП в 3 квартале представит и Великобритания.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t>Индексы РТС и ММВБ с 18 декабря будут рассчитываться по единой базе из 50 наиболее ликвидных бумаг. Значит</w:t>
      </w:r>
      <w:r>
        <w:t>,</w:t>
      </w:r>
      <w:r w:rsidRPr="00F94276">
        <w:t xml:space="preserve"> поведение рублевых индексов будет полностью совпадать, а привычное всем сравнение рублевого индекса ММВБ и долларового индекса РТС будет отличаться только на динамику рубля относительно доллара. Пока по индексу РТС </w:t>
      </w:r>
      <w:r>
        <w:t>«</w:t>
      </w:r>
      <w:r w:rsidRPr="00F94276">
        <w:t>быки</w:t>
      </w:r>
      <w:r>
        <w:t>»</w:t>
      </w:r>
      <w:r w:rsidRPr="00F94276">
        <w:t xml:space="preserve"> и </w:t>
      </w:r>
      <w:r>
        <w:t>«</w:t>
      </w:r>
      <w:r w:rsidRPr="00F94276">
        <w:t>медведи</w:t>
      </w:r>
      <w:r>
        <w:t>»</w:t>
      </w:r>
      <w:r w:rsidRPr="00F94276">
        <w:t xml:space="preserve"> ведут яростную борьбу вокруг отметки в 1500 пунктов. </w:t>
      </w:r>
      <w:proofErr w:type="gramStart"/>
      <w:r w:rsidRPr="00F94276">
        <w:t>Пробитие вверх указанной зоны означало бы выход из под довлеющей верхней границы размашистого уже двухгодичного сползания вниз индекса РТС.</w:t>
      </w:r>
      <w:proofErr w:type="gramEnd"/>
      <w:r w:rsidRPr="00F94276">
        <w:t xml:space="preserve">  Пока подобный оптимизм по пробою указанной границы вверх представляется немного иррациональным</w:t>
      </w:r>
      <w:r>
        <w:t>,</w:t>
      </w:r>
      <w:r w:rsidRPr="00F94276">
        <w:t xml:space="preserve"> тем более в </w:t>
      </w:r>
      <w:proofErr w:type="gramStart"/>
      <w:r w:rsidRPr="00F94276">
        <w:t>условиях</w:t>
      </w:r>
      <w:proofErr w:type="gramEnd"/>
      <w:r w:rsidRPr="00F94276">
        <w:t xml:space="preserve"> сконцентрированных на предстоящие дни неопределенностей. </w:t>
      </w:r>
    </w:p>
    <w:p w:rsidR="00F94276" w:rsidRPr="00F94276" w:rsidRDefault="00F94276" w:rsidP="00F94276">
      <w:pPr>
        <w:jc w:val="both"/>
      </w:pPr>
    </w:p>
    <w:p w:rsidR="00F94276" w:rsidRPr="00F94276" w:rsidRDefault="00F94276" w:rsidP="00F94276">
      <w:pPr>
        <w:jc w:val="both"/>
      </w:pPr>
      <w:r w:rsidRPr="00F94276">
        <w:t>Напомним ко всему, что как эпизод в шоу под названием «танцы на краю фискального обрыва» на неделе произойдет смена эпох в календаре мая. Пессимисты в таких условиях предпочитают покупать тушенку, но не акции. Но</w:t>
      </w:r>
      <w:r>
        <w:t>,</w:t>
      </w:r>
      <w:r w:rsidRPr="00F94276">
        <w:t xml:space="preserve"> судя по капитализации рынков</w:t>
      </w:r>
      <w:r>
        <w:t>,</w:t>
      </w:r>
      <w:r w:rsidRPr="00F94276">
        <w:t xml:space="preserve"> владельцы активов</w:t>
      </w:r>
      <w:r>
        <w:t>,</w:t>
      </w:r>
      <w:r w:rsidRPr="00F94276">
        <w:t xml:space="preserve"> в сумме составляющих десятки триллионов долларов</w:t>
      </w:r>
      <w:r>
        <w:t>,</w:t>
      </w:r>
      <w:r w:rsidRPr="00F94276">
        <w:t xml:space="preserve"> своим поведение</w:t>
      </w:r>
      <w:r>
        <w:t>м</w:t>
      </w:r>
      <w:r w:rsidRPr="00F94276">
        <w:t xml:space="preserve"> доказывают неверие в сказки о конце света. </w:t>
      </w:r>
    </w:p>
    <w:p w:rsidR="00B407C3" w:rsidRDefault="00B407C3"/>
    <w:p w:rsidR="00F94276" w:rsidRPr="00F94276" w:rsidRDefault="00F94276" w:rsidP="00F94276">
      <w:pPr>
        <w:jc w:val="both"/>
      </w:pPr>
      <w:r w:rsidRPr="00F94276">
        <w:t xml:space="preserve">Николай </w:t>
      </w:r>
      <w:proofErr w:type="spellStart"/>
      <w:r w:rsidRPr="00F94276">
        <w:t>Подлевских</w:t>
      </w:r>
      <w:proofErr w:type="spellEnd"/>
      <w:r w:rsidRPr="00F94276">
        <w:t>, Начальник аналитического отдела ИК «</w:t>
      </w:r>
      <w:proofErr w:type="spellStart"/>
      <w:r w:rsidRPr="00F94276">
        <w:t>Церих</w:t>
      </w:r>
      <w:proofErr w:type="spellEnd"/>
      <w:r w:rsidRPr="00F94276">
        <w:t xml:space="preserve"> </w:t>
      </w:r>
      <w:proofErr w:type="spellStart"/>
      <w:r w:rsidRPr="00F94276">
        <w:t>Кэпитал</w:t>
      </w:r>
      <w:proofErr w:type="spellEnd"/>
      <w:r w:rsidRPr="00F94276">
        <w:t xml:space="preserve"> Менеджмент»</w:t>
      </w:r>
      <w:r>
        <w:t xml:space="preserve">. </w:t>
      </w:r>
    </w:p>
    <w:p w:rsidR="00F94276" w:rsidRPr="00F94276" w:rsidRDefault="00F94276" w:rsidP="00F94276">
      <w:pPr>
        <w:rPr>
          <w:b/>
          <w:bCs/>
        </w:rPr>
      </w:pPr>
    </w:p>
    <w:p w:rsidR="00F94276" w:rsidRPr="00F94276" w:rsidRDefault="00F94276"/>
    <w:sectPr w:rsidR="00F94276" w:rsidRPr="00F94276" w:rsidSect="00B4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76"/>
    <w:rsid w:val="00B407C3"/>
    <w:rsid w:val="00F9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7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768</Words>
  <Characters>4379</Characters>
  <Application>Microsoft Office Word</Application>
  <DocSecurity>0</DocSecurity>
  <Lines>36</Lines>
  <Paragraphs>10</Paragraphs>
  <ScaleCrop>false</ScaleCrop>
  <Company>Finam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2012-12-17T08:43:00Z</dcterms:created>
  <dcterms:modified xsi:type="dcterms:W3CDTF">2012-12-17T08:53:00Z</dcterms:modified>
</cp:coreProperties>
</file>