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47" w:rsidRPr="00646347" w:rsidRDefault="00646347">
      <w:r>
        <w:rPr>
          <w:rFonts w:ascii="Georgia" w:hAnsi="Georgia"/>
        </w:rPr>
        <w:t xml:space="preserve">На прошлой неделе российский рынок акций продолжил движение наверх – индекс ММВБ прибавил 1,7%, а индекс РТС - 2,0%, что сопоставимо с динамикой индекса развивающихся рынков (MSCI EM +1,8%) и нефти (+2%). Поддержку спросу на рисковые активы оказали данные об увеличении производственной активности и розничных продаж в Китае и США, решение ФРС о расширении объема денежных стимулов (QE3, изначально рассчитанная на приобретение ипотечных облигаций на $40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в месяц, со следующего года дополнится покупкой </w:t>
      </w:r>
      <w:proofErr w:type="spellStart"/>
      <w:r>
        <w:rPr>
          <w:rFonts w:ascii="Georgia" w:hAnsi="Georgia"/>
        </w:rPr>
        <w:t>гособлигаций</w:t>
      </w:r>
      <w:proofErr w:type="spellEnd"/>
      <w:r>
        <w:rPr>
          <w:rFonts w:ascii="Georgia" w:hAnsi="Georgia"/>
        </w:rPr>
        <w:t xml:space="preserve"> США на $45 </w:t>
      </w:r>
      <w:proofErr w:type="spellStart"/>
      <w:r>
        <w:rPr>
          <w:rFonts w:ascii="Georgia" w:hAnsi="Georgia"/>
        </w:rPr>
        <w:t>млрд</w:t>
      </w:r>
      <w:proofErr w:type="spellEnd"/>
      <w:r>
        <w:rPr>
          <w:rFonts w:ascii="Georgia" w:hAnsi="Georgia"/>
        </w:rPr>
        <w:t xml:space="preserve"> в месяц), долгожданная разблокировка министрами финансов ЕС кредитного транша Греции на 34 </w:t>
      </w:r>
      <w:proofErr w:type="spellStart"/>
      <w:r>
        <w:rPr>
          <w:rFonts w:ascii="Georgia" w:hAnsi="Georgia"/>
        </w:rPr>
        <w:t>млрд</w:t>
      </w:r>
      <w:proofErr w:type="spellEnd"/>
      <w:r>
        <w:rPr>
          <w:rFonts w:ascii="Georgia" w:hAnsi="Georgia"/>
        </w:rPr>
        <w:t xml:space="preserve"> евро. Между тем, судя по данным EPFR, рост спроса глобальных инвесторов на акции развивающихся рынков пока не затрагивает Россию – отток средств глобальных фондов с российского рынка акций, продолжающийся уже 10 недель, на прошлой неделе вырос почти вдвое по сравнению с предыдущей неделей ($115 </w:t>
      </w:r>
      <w:proofErr w:type="spellStart"/>
      <w:proofErr w:type="gramStart"/>
      <w:r>
        <w:rPr>
          <w:rFonts w:ascii="Georgia" w:hAnsi="Georgia"/>
        </w:rPr>
        <w:t>млн</w:t>
      </w:r>
      <w:proofErr w:type="spellEnd"/>
      <w:proofErr w:type="gramEnd"/>
      <w:r>
        <w:rPr>
          <w:rFonts w:ascii="Georgia" w:hAnsi="Georgia"/>
        </w:rPr>
        <w:t xml:space="preserve"> против $59 млн.), в то время как по развивающимся рынкам зафиксирован мощный приток ($5,3 млрд.). К концу недели все положительные новости были отыграны, в центр внимания вернулись бюджетные проблемы США – близится конец года, а республиканцам и демократам пока так и не удается прийти к компромиссу, наиболее острым остается вопрос повышения налогов для наиболее состоятельных американцев, а также повышение потолка госдолга.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В лидерах роста российского рынка на прошлой неделе – компании потребительского сектора (отраслевой индекс +3,6%) и телекоммуникационного сектора (отраслевой индекс +3,2%). Крупнейший российский публичный </w:t>
      </w:r>
      <w:proofErr w:type="spellStart"/>
      <w:r>
        <w:rPr>
          <w:rFonts w:ascii="Georgia" w:hAnsi="Georgia"/>
        </w:rPr>
        <w:t>ритейлер</w:t>
      </w:r>
      <w:proofErr w:type="spellEnd"/>
      <w:r>
        <w:rPr>
          <w:rFonts w:ascii="Georgia" w:hAnsi="Georgia"/>
        </w:rPr>
        <w:t xml:space="preserve"> Магнит подорожал на 3,9%, поддержку оказали сильные операционные результаты 11М12, его конкурент, </w:t>
      </w:r>
      <w:proofErr w:type="spellStart"/>
      <w:r>
        <w:rPr>
          <w:rFonts w:ascii="Georgia" w:hAnsi="Georgia"/>
        </w:rPr>
        <w:t>Дикси</w:t>
      </w:r>
      <w:proofErr w:type="spellEnd"/>
      <w:r>
        <w:rPr>
          <w:rFonts w:ascii="Georgia" w:hAnsi="Georgia"/>
        </w:rPr>
        <w:t xml:space="preserve">, опубликовавший неделей ранее финансовые результаты за 3Q12 (МСФО), превысившие ожидания рынка, вырос на 5,2%. Встреча вице-премьера А. </w:t>
      </w:r>
      <w:proofErr w:type="spellStart"/>
      <w:r>
        <w:rPr>
          <w:rFonts w:ascii="Georgia" w:hAnsi="Georgia"/>
        </w:rPr>
        <w:t>Дворковича</w:t>
      </w:r>
      <w:proofErr w:type="spellEnd"/>
      <w:r>
        <w:rPr>
          <w:rFonts w:ascii="Georgia" w:hAnsi="Georgia"/>
        </w:rPr>
        <w:t xml:space="preserve"> с директорами </w:t>
      </w:r>
      <w:proofErr w:type="spellStart"/>
      <w:r>
        <w:rPr>
          <w:rFonts w:ascii="Georgia" w:hAnsi="Georgia"/>
        </w:rPr>
        <w:t>Ростелекома</w:t>
      </w:r>
      <w:proofErr w:type="spellEnd"/>
      <w:r>
        <w:rPr>
          <w:rFonts w:ascii="Georgia" w:hAnsi="Georgia"/>
        </w:rPr>
        <w:t>, где обсуждался ход реорганизации компании и присоединение к ней Связьинвеста, вернул интерес инвесторов к бумаге (</w:t>
      </w:r>
      <w:proofErr w:type="spellStart"/>
      <w:proofErr w:type="gramStart"/>
      <w:r>
        <w:rPr>
          <w:rFonts w:ascii="Georgia" w:hAnsi="Georgia"/>
        </w:rPr>
        <w:t>обыкн</w:t>
      </w:r>
      <w:proofErr w:type="spellEnd"/>
      <w:proofErr w:type="gramEnd"/>
      <w:r>
        <w:rPr>
          <w:rFonts w:ascii="Georgia" w:hAnsi="Georgia"/>
        </w:rPr>
        <w:t xml:space="preserve"> +5%, </w:t>
      </w:r>
      <w:proofErr w:type="spellStart"/>
      <w:r>
        <w:rPr>
          <w:rFonts w:ascii="Georgia" w:hAnsi="Georgia"/>
        </w:rPr>
        <w:t>прив</w:t>
      </w:r>
      <w:proofErr w:type="spellEnd"/>
      <w:r>
        <w:rPr>
          <w:rFonts w:ascii="Georgia" w:hAnsi="Georgia"/>
        </w:rPr>
        <w:t xml:space="preserve">. +5,7%). Поддержку металлургическим компаниям оказали данные из Китая (предварительная декабрьская оценка индекса PMI, рассчитываемого HSBC (50,9),немного превысила ожидания рынка и подтвердила, что производственная активность второй месяц подряд находится в зоне роста). Однако на общем фоне заметно выделяется рост акций </w:t>
      </w:r>
      <w:proofErr w:type="spellStart"/>
      <w:r>
        <w:rPr>
          <w:rFonts w:ascii="Georgia" w:hAnsi="Georgia"/>
        </w:rPr>
        <w:t>Мечела</w:t>
      </w:r>
      <w:proofErr w:type="spellEnd"/>
      <w:r>
        <w:rPr>
          <w:rFonts w:ascii="Georgia" w:hAnsi="Georgia"/>
        </w:rPr>
        <w:t xml:space="preserve"> (+6%) – компания сообщила о начале процесса продажи инвестору доли в стратегическом добывающем активе </w:t>
      </w:r>
      <w:proofErr w:type="spellStart"/>
      <w:r>
        <w:rPr>
          <w:rFonts w:ascii="Georgia" w:hAnsi="Georgia"/>
        </w:rPr>
        <w:t>Мечел-Майнинг</w:t>
      </w:r>
      <w:proofErr w:type="spellEnd"/>
      <w:r>
        <w:rPr>
          <w:rFonts w:ascii="Georgia" w:hAnsi="Georgia"/>
        </w:rPr>
        <w:t xml:space="preserve">, который планируется завершить в середине 2013 г., что должно привести к снижению избыточной долговой нагрузки. Также менеджмент пояснил, что приобретение порта «Ванино» не приведет к увеличению долговой нагрузки </w:t>
      </w:r>
      <w:proofErr w:type="spellStart"/>
      <w:r>
        <w:rPr>
          <w:rFonts w:ascii="Georgia" w:hAnsi="Georgia"/>
        </w:rPr>
        <w:t>Мечела</w:t>
      </w:r>
      <w:proofErr w:type="spellEnd"/>
      <w:r>
        <w:rPr>
          <w:rFonts w:ascii="Georgia" w:hAnsi="Georgia"/>
        </w:rPr>
        <w:t xml:space="preserve">. Акции АвтоВАЗа после спекулятивного роста неделей ранее теперь </w:t>
      </w:r>
      <w:proofErr w:type="spellStart"/>
      <w:r>
        <w:rPr>
          <w:rFonts w:ascii="Georgia" w:hAnsi="Georgia"/>
        </w:rPr>
        <w:t>скорректировались</w:t>
      </w:r>
      <w:proofErr w:type="spellEnd"/>
      <w:r>
        <w:rPr>
          <w:rFonts w:ascii="Georgia" w:hAnsi="Georgia"/>
        </w:rPr>
        <w:t xml:space="preserve"> вниз на 8,6% - как и ожидалось, основные акционеры компании (</w:t>
      </w:r>
      <w:proofErr w:type="spellStart"/>
      <w:r>
        <w:rPr>
          <w:rFonts w:ascii="Georgia" w:hAnsi="Georgia"/>
        </w:rPr>
        <w:t>Renault-Nissan</w:t>
      </w:r>
      <w:proofErr w:type="spellEnd"/>
      <w:r>
        <w:rPr>
          <w:rFonts w:ascii="Georgia" w:hAnsi="Georgia"/>
        </w:rPr>
        <w:t xml:space="preserve"> и "</w:t>
      </w:r>
      <w:proofErr w:type="spellStart"/>
      <w:r>
        <w:rPr>
          <w:rFonts w:ascii="Georgia" w:hAnsi="Georgia"/>
        </w:rPr>
        <w:t>Ростехнологии</w:t>
      </w:r>
      <w:proofErr w:type="spellEnd"/>
      <w:r>
        <w:rPr>
          <w:rFonts w:ascii="Georgia" w:hAnsi="Georgia"/>
        </w:rPr>
        <w:t xml:space="preserve">") подписали соглашение о создании СП, у которого будет аккумулировано к середине 2014 г. 74,5% АвтоВАЗа и где контроль будет принадлежать </w:t>
      </w:r>
      <w:proofErr w:type="spellStart"/>
      <w:r>
        <w:rPr>
          <w:rFonts w:ascii="Georgia" w:hAnsi="Georgia"/>
        </w:rPr>
        <w:t>Renault-Nissan</w:t>
      </w:r>
      <w:proofErr w:type="spellEnd"/>
      <w:r>
        <w:rPr>
          <w:rFonts w:ascii="Georgia" w:hAnsi="Georgia"/>
        </w:rPr>
        <w:t xml:space="preserve">. Однако, по крайней мере на данном этапе, </w:t>
      </w:r>
      <w:proofErr w:type="spellStart"/>
      <w:r>
        <w:rPr>
          <w:rFonts w:ascii="Georgia" w:hAnsi="Georgia"/>
        </w:rPr>
        <w:t>миноритарии</w:t>
      </w:r>
      <w:proofErr w:type="spellEnd"/>
      <w:r>
        <w:rPr>
          <w:rFonts w:ascii="Georgia" w:hAnsi="Georgia"/>
        </w:rPr>
        <w:t xml:space="preserve"> не получат оферты на выкуп своих акций.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В пятницу российские фондовые индексы изменились слабо – индекс ММВБ прибавил 0,2%, индекс РТС 0,1%. Поддержку рынкам оказывала позитивная производственная статистика из Китая и неожиданно сильный рост предварительного декабрьского показателя PMI в секторе услуг Германии (52,1 против 49,7 в ноябре и </w:t>
      </w:r>
      <w:proofErr w:type="spellStart"/>
      <w:proofErr w:type="gramStart"/>
      <w:r>
        <w:rPr>
          <w:rFonts w:ascii="Georgia" w:hAnsi="Georgia"/>
        </w:rPr>
        <w:t>консенсус-прогноза</w:t>
      </w:r>
      <w:proofErr w:type="spellEnd"/>
      <w:proofErr w:type="gramEnd"/>
      <w:r>
        <w:rPr>
          <w:rFonts w:ascii="Georgia" w:hAnsi="Georgia"/>
        </w:rPr>
        <w:t xml:space="preserve"> 50,1), вытянувший наверх сводный PMI еврозоны. Кроме того, рынки ожидали результатов воскресных парламентских выборов в Японии – опросы фиксировали вероятную победу либерально-демократической партии, руководство которой призывает к существенному смягчению денежной политики, основные ожидаемые последствия - ослабление иены и ро</w:t>
      </w:r>
      <w:proofErr w:type="gramStart"/>
      <w:r>
        <w:rPr>
          <w:rFonts w:ascii="Georgia" w:hAnsi="Georgia"/>
        </w:rPr>
        <w:t>ст спр</w:t>
      </w:r>
      <w:proofErr w:type="gramEnd"/>
      <w:r>
        <w:rPr>
          <w:rFonts w:ascii="Georgia" w:hAnsi="Georgia"/>
        </w:rPr>
        <w:t xml:space="preserve">оса на рисковые активы.  Американская статистика показала </w:t>
      </w:r>
      <w:r>
        <w:rPr>
          <w:rFonts w:ascii="Georgia" w:hAnsi="Georgia"/>
        </w:rPr>
        <w:lastRenderedPageBreak/>
        <w:t xml:space="preserve">дефляцию в ноябре (CPI -0,3%) и рекордный за 2 года рост </w:t>
      </w:r>
      <w:proofErr w:type="spellStart"/>
      <w:r>
        <w:rPr>
          <w:rFonts w:ascii="Georgia" w:hAnsi="Georgia"/>
        </w:rPr>
        <w:t>промпроизводства</w:t>
      </w:r>
      <w:proofErr w:type="spellEnd"/>
      <w:r>
        <w:rPr>
          <w:rFonts w:ascii="Georgia" w:hAnsi="Georgia"/>
        </w:rPr>
        <w:t xml:space="preserve"> (+1,1% при </w:t>
      </w:r>
      <w:proofErr w:type="spellStart"/>
      <w:proofErr w:type="gramStart"/>
      <w:r>
        <w:rPr>
          <w:rFonts w:ascii="Georgia" w:hAnsi="Georgia"/>
        </w:rPr>
        <w:t>консенсус-прогнозе</w:t>
      </w:r>
      <w:proofErr w:type="spellEnd"/>
      <w:proofErr w:type="gramEnd"/>
      <w:r>
        <w:rPr>
          <w:rFonts w:ascii="Georgia" w:hAnsi="Georgia"/>
        </w:rPr>
        <w:t xml:space="preserve"> +0,4%) за счет восстановительных работ после октябрьского урагана «</w:t>
      </w:r>
      <w:proofErr w:type="spellStart"/>
      <w:r>
        <w:rPr>
          <w:rFonts w:ascii="Georgia" w:hAnsi="Georgia"/>
        </w:rPr>
        <w:t>Сэнди</w:t>
      </w:r>
      <w:proofErr w:type="spellEnd"/>
      <w:r>
        <w:rPr>
          <w:rFonts w:ascii="Georgia" w:hAnsi="Georgia"/>
        </w:rPr>
        <w:t>».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Несмотря на неплохую статистику, американские фондовые индексы в пятницу снизились на 0,27-0,70% - настроения игроков омрачил затянувшийся тупик в переговорах президента Б. </w:t>
      </w:r>
      <w:proofErr w:type="spellStart"/>
      <w:r>
        <w:rPr>
          <w:rFonts w:ascii="Georgia" w:hAnsi="Georgia"/>
        </w:rPr>
        <w:t>Обамы</w:t>
      </w:r>
      <w:proofErr w:type="spellEnd"/>
      <w:r>
        <w:rPr>
          <w:rFonts w:ascii="Georgia" w:hAnsi="Georgia"/>
        </w:rPr>
        <w:t xml:space="preserve"> и спикера Палаты представителей, республиканца </w:t>
      </w:r>
      <w:proofErr w:type="gramStart"/>
      <w:r>
        <w:rPr>
          <w:rFonts w:ascii="Georgia" w:hAnsi="Georgia"/>
        </w:rPr>
        <w:t>Дж</w:t>
      </w:r>
      <w:proofErr w:type="gramEnd"/>
      <w:r>
        <w:rPr>
          <w:rFonts w:ascii="Georgia" w:hAnsi="Georgia"/>
        </w:rPr>
        <w:t xml:space="preserve">. </w:t>
      </w:r>
      <w:proofErr w:type="spellStart"/>
      <w:r>
        <w:rPr>
          <w:rFonts w:ascii="Georgia" w:hAnsi="Georgia"/>
        </w:rPr>
        <w:t>Бейнера</w:t>
      </w:r>
      <w:proofErr w:type="spellEnd"/>
      <w:r>
        <w:rPr>
          <w:rFonts w:ascii="Georgia" w:hAnsi="Georgia"/>
        </w:rPr>
        <w:t xml:space="preserve"> относительно комплекса мер для недопущения автоматического «фискального обрыва» с начала следующего года. Негативное влияние на американские индексы оказало и снижение аналитиками </w:t>
      </w:r>
      <w:proofErr w:type="spellStart"/>
      <w:r>
        <w:rPr>
          <w:rFonts w:ascii="Georgia" w:hAnsi="Georgia"/>
        </w:rPr>
        <w:t>инвестбанков</w:t>
      </w:r>
      <w:proofErr w:type="spellEnd"/>
      <w:r>
        <w:rPr>
          <w:rFonts w:ascii="Georgia" w:hAnsi="Georgia"/>
        </w:rPr>
        <w:t xml:space="preserve"> UBS и </w:t>
      </w:r>
      <w:proofErr w:type="spellStart"/>
      <w:r>
        <w:rPr>
          <w:rFonts w:ascii="Georgia" w:hAnsi="Georgia"/>
          <w:color w:val="2F2F2F"/>
        </w:rPr>
        <w:t>Jefferies</w:t>
      </w:r>
      <w:proofErr w:type="spellEnd"/>
      <w:r>
        <w:rPr>
          <w:rFonts w:ascii="Georgia" w:hAnsi="Georgia"/>
          <w:color w:val="2F2F2F"/>
        </w:rPr>
        <w:t xml:space="preserve"> &amp; </w:t>
      </w:r>
      <w:proofErr w:type="spellStart"/>
      <w:r>
        <w:rPr>
          <w:rFonts w:ascii="Georgia" w:hAnsi="Georgia"/>
          <w:color w:val="2F2F2F"/>
        </w:rPr>
        <w:t>Co</w:t>
      </w:r>
      <w:proofErr w:type="spellEnd"/>
      <w:r>
        <w:rPr>
          <w:rFonts w:ascii="Georgia" w:hAnsi="Georgia"/>
        </w:rPr>
        <w:t xml:space="preserve"> целевой цены по акциям </w:t>
      </w:r>
      <w:proofErr w:type="spellStart"/>
      <w:r>
        <w:rPr>
          <w:rFonts w:ascii="Georgia" w:hAnsi="Georgia"/>
        </w:rPr>
        <w:t>Apple</w:t>
      </w:r>
      <w:proofErr w:type="spellEnd"/>
      <w:r>
        <w:rPr>
          <w:rFonts w:ascii="Georgia" w:hAnsi="Georgia"/>
        </w:rPr>
        <w:t xml:space="preserve">, из-за чего самая «тяжелая» бумага на </w:t>
      </w:r>
      <w:proofErr w:type="gramStart"/>
      <w:r>
        <w:rPr>
          <w:rFonts w:ascii="Georgia" w:hAnsi="Georgia"/>
        </w:rPr>
        <w:t>американском</w:t>
      </w:r>
      <w:proofErr w:type="gramEnd"/>
      <w:r>
        <w:rPr>
          <w:rFonts w:ascii="Georgia" w:hAnsi="Georgia"/>
        </w:rPr>
        <w:t xml:space="preserve"> фондовом рынка потеряла в цене около 4%.</w:t>
      </w:r>
    </w:p>
    <w:p w:rsidR="00B407C3" w:rsidRDefault="00646347">
      <w:r>
        <w:br/>
      </w:r>
      <w:r>
        <w:rPr>
          <w:rFonts w:ascii="Georgia" w:hAnsi="Georgia"/>
        </w:rPr>
        <w:t>В субботу в ходе несогласованной с правительством Москвы акции оппозиции были задержания лидеров, впрочем, они были вскоре отпущены. Таким образом, после нескольких месяцев затишья протестная активность возвращается в информационное поле, однако сейчас реакция рынков на эти события ожидается значительно спокойнее, чем годом ранее.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В выходные появилась новая информация о продвижении переговоров </w:t>
      </w:r>
      <w:proofErr w:type="spellStart"/>
      <w:r>
        <w:rPr>
          <w:rFonts w:ascii="Georgia" w:hAnsi="Georgia"/>
        </w:rPr>
        <w:t>Обамы</w:t>
      </w:r>
      <w:proofErr w:type="spellEnd"/>
      <w:r>
        <w:rPr>
          <w:rFonts w:ascii="Georgia" w:hAnsi="Georgia"/>
        </w:rPr>
        <w:t xml:space="preserve"> и </w:t>
      </w:r>
      <w:proofErr w:type="spellStart"/>
      <w:r>
        <w:rPr>
          <w:rFonts w:ascii="Georgia" w:hAnsi="Georgia"/>
        </w:rPr>
        <w:t>Бейнера</w:t>
      </w:r>
      <w:proofErr w:type="spellEnd"/>
      <w:r>
        <w:rPr>
          <w:rFonts w:ascii="Georgia" w:hAnsi="Georgia"/>
        </w:rPr>
        <w:t xml:space="preserve"> – по данным </w:t>
      </w:r>
      <w:proofErr w:type="spellStart"/>
      <w:r>
        <w:rPr>
          <w:rFonts w:ascii="Georgia" w:hAnsi="Georgia"/>
        </w:rPr>
        <w:t>Bloomberg</w:t>
      </w:r>
      <w:proofErr w:type="spellEnd"/>
      <w:r>
        <w:rPr>
          <w:rFonts w:ascii="Georgia" w:hAnsi="Georgia"/>
        </w:rPr>
        <w:t xml:space="preserve"> со ссылкой на неофициальные источники, вместо требуемого </w:t>
      </w:r>
      <w:proofErr w:type="spellStart"/>
      <w:r>
        <w:rPr>
          <w:rFonts w:ascii="Georgia" w:hAnsi="Georgia"/>
        </w:rPr>
        <w:t>Обамой</w:t>
      </w:r>
      <w:proofErr w:type="spellEnd"/>
      <w:r>
        <w:rPr>
          <w:rFonts w:ascii="Georgia" w:hAnsi="Georgia"/>
        </w:rPr>
        <w:t xml:space="preserve"> повышения налогов для американцев с доходами выше $250 тыс., </w:t>
      </w:r>
      <w:proofErr w:type="spellStart"/>
      <w:r>
        <w:rPr>
          <w:rFonts w:ascii="Georgia" w:hAnsi="Georgia"/>
        </w:rPr>
        <w:t>Бейнер</w:t>
      </w:r>
      <w:proofErr w:type="spellEnd"/>
      <w:r>
        <w:rPr>
          <w:rFonts w:ascii="Georgia" w:hAnsi="Georgia"/>
        </w:rPr>
        <w:t xml:space="preserve"> готов согласиться на их повышение с более высокого порога – $1 </w:t>
      </w:r>
      <w:proofErr w:type="spellStart"/>
      <w:proofErr w:type="gramStart"/>
      <w:r>
        <w:rPr>
          <w:rFonts w:ascii="Georgia" w:hAnsi="Georgia"/>
        </w:rPr>
        <w:t>млн</w:t>
      </w:r>
      <w:proofErr w:type="spellEnd"/>
      <w:proofErr w:type="gramEnd"/>
      <w:r>
        <w:rPr>
          <w:rFonts w:ascii="Georgia" w:hAnsi="Georgia"/>
        </w:rPr>
        <w:t xml:space="preserve"> в обмен на сокращение расходов по социальным программам. Судя по информации в СМИ, </w:t>
      </w:r>
      <w:proofErr w:type="spellStart"/>
      <w:r>
        <w:rPr>
          <w:rFonts w:ascii="Georgia" w:hAnsi="Georgia"/>
        </w:rPr>
        <w:t>Обама</w:t>
      </w:r>
      <w:proofErr w:type="spellEnd"/>
      <w:r>
        <w:rPr>
          <w:rFonts w:ascii="Georgia" w:hAnsi="Georgia"/>
        </w:rPr>
        <w:t xml:space="preserve"> пока не принял это предложение, однако сам факт, что республиканцы впервые готовы обсуждать повышение налоговых ставок говорит о том, что стороны все же постепенно продвигаются к компромиссу, хотя торг идет трудно. Уступка со стороны </w:t>
      </w:r>
      <w:proofErr w:type="spellStart"/>
      <w:r>
        <w:rPr>
          <w:rFonts w:ascii="Georgia" w:hAnsi="Georgia"/>
        </w:rPr>
        <w:t>Обамы</w:t>
      </w:r>
      <w:proofErr w:type="spellEnd"/>
      <w:r>
        <w:rPr>
          <w:rFonts w:ascii="Georgia" w:hAnsi="Georgia"/>
        </w:rPr>
        <w:t xml:space="preserve"> состоит в готовности снизить 10-летний план по налоговым доходам с $1,6 </w:t>
      </w:r>
      <w:proofErr w:type="spellStart"/>
      <w:proofErr w:type="gramStart"/>
      <w:r>
        <w:rPr>
          <w:rFonts w:ascii="Georgia" w:hAnsi="Georgia"/>
        </w:rPr>
        <w:t>трлн</w:t>
      </w:r>
      <w:proofErr w:type="spellEnd"/>
      <w:proofErr w:type="gramEnd"/>
      <w:r>
        <w:rPr>
          <w:rFonts w:ascii="Georgia" w:hAnsi="Georgia"/>
        </w:rPr>
        <w:t xml:space="preserve"> до $1,4 </w:t>
      </w:r>
      <w:proofErr w:type="spellStart"/>
      <w:r>
        <w:rPr>
          <w:rFonts w:ascii="Georgia" w:hAnsi="Georgia"/>
        </w:rPr>
        <w:t>трлн</w:t>
      </w:r>
      <w:proofErr w:type="spellEnd"/>
      <w:r>
        <w:rPr>
          <w:rFonts w:ascii="Georgia" w:hAnsi="Georgia"/>
        </w:rPr>
        <w:t xml:space="preserve"> (требование республиканцев – $800 </w:t>
      </w:r>
      <w:proofErr w:type="spellStart"/>
      <w:r>
        <w:rPr>
          <w:rFonts w:ascii="Georgia" w:hAnsi="Georgia"/>
        </w:rPr>
        <w:t>млрд</w:t>
      </w:r>
      <w:proofErr w:type="spellEnd"/>
      <w:r>
        <w:rPr>
          <w:rFonts w:ascii="Georgia" w:hAnsi="Georgia"/>
        </w:rPr>
        <w:t>).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Итоги выборов в Японии – ожидания рынков в отношении победы оппозиционной </w:t>
      </w:r>
      <w:proofErr w:type="spellStart"/>
      <w:proofErr w:type="gramStart"/>
      <w:r>
        <w:rPr>
          <w:rFonts w:ascii="Georgia" w:hAnsi="Georgia"/>
        </w:rPr>
        <w:t>либерал-демократической</w:t>
      </w:r>
      <w:proofErr w:type="spellEnd"/>
      <w:proofErr w:type="gramEnd"/>
      <w:r>
        <w:rPr>
          <w:rFonts w:ascii="Georgia" w:hAnsi="Georgia"/>
        </w:rPr>
        <w:t xml:space="preserve"> партии подтвердились. На этом фоне </w:t>
      </w:r>
      <w:proofErr w:type="spellStart"/>
      <w:r>
        <w:rPr>
          <w:rFonts w:ascii="Georgia" w:hAnsi="Georgia"/>
        </w:rPr>
        <w:t>Nikkei</w:t>
      </w:r>
      <w:proofErr w:type="spellEnd"/>
      <w:r>
        <w:rPr>
          <w:rFonts w:ascii="Georgia" w:hAnsi="Georgia"/>
        </w:rPr>
        <w:t xml:space="preserve"> прибавляет 1,3% - позиция партии предполагает экономическое и денежное стимулирование и ослабление иены, что позитивно для экспорта. В то же время в целом на азиатских фондовых рынках сегодня единой тенденции не сформировалось. Нефть умеренно подорожала по сравнению с закрытием российских торгов в пятницу, в умеренном плюсе торгуется и американский </w:t>
      </w:r>
      <w:proofErr w:type="spellStart"/>
      <w:r>
        <w:rPr>
          <w:rFonts w:ascii="Georgia" w:hAnsi="Georgia"/>
        </w:rPr>
        <w:t>фьючер</w:t>
      </w:r>
      <w:proofErr w:type="gramStart"/>
      <w:r>
        <w:rPr>
          <w:rFonts w:ascii="Georgia" w:hAnsi="Georgia"/>
        </w:rPr>
        <w:t>c</w:t>
      </w:r>
      <w:proofErr w:type="spellEnd"/>
      <w:proofErr w:type="gramEnd"/>
      <w:r>
        <w:rPr>
          <w:rFonts w:ascii="Georgia" w:hAnsi="Georgia"/>
        </w:rPr>
        <w:t xml:space="preserve"> S&amp;P.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На неоднозначном внешнем фоне </w:t>
      </w:r>
      <w:r w:rsidR="00D83764" w:rsidRPr="00D83764">
        <w:rPr>
          <w:rFonts w:ascii="Georgia" w:hAnsi="Georgia"/>
        </w:rPr>
        <w:t xml:space="preserve">торги на российском рынке акций </w:t>
      </w:r>
      <w:r w:rsidR="00D83764">
        <w:rPr>
          <w:rFonts w:ascii="Georgia" w:hAnsi="Georgia"/>
        </w:rPr>
        <w:t>в понедельник открылись небольшим повышением</w:t>
      </w:r>
      <w:r>
        <w:rPr>
          <w:rFonts w:ascii="Georgia" w:hAnsi="Georgia"/>
        </w:rPr>
        <w:t>. Из основных событий отметим выступление главы ЕЦБ М. Драги в Европарламенте, однако оно произойдет уже к завершению российских торгов. Из статистики выйдут данные ФРБ Нью-Йорка о производственной активности в регионе (</w:t>
      </w:r>
      <w:proofErr w:type="spellStart"/>
      <w:r>
        <w:rPr>
          <w:rFonts w:ascii="Georgia" w:hAnsi="Georgia"/>
        </w:rPr>
        <w:t>Empire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Manufacturing</w:t>
      </w:r>
      <w:proofErr w:type="spellEnd"/>
      <w:r>
        <w:rPr>
          <w:rFonts w:ascii="Georgia" w:hAnsi="Georgia"/>
        </w:rPr>
        <w:t xml:space="preserve">), покупки нерезидентами американских ценных бумаг и торговый баланс еврозоны.  Из российских корпоративных событий – совет директоров ГМК </w:t>
      </w:r>
      <w:proofErr w:type="spellStart"/>
      <w:r>
        <w:rPr>
          <w:rFonts w:ascii="Georgia" w:hAnsi="Georgia"/>
        </w:rPr>
        <w:t>Норникель</w:t>
      </w:r>
      <w:proofErr w:type="spellEnd"/>
      <w:r>
        <w:rPr>
          <w:rFonts w:ascii="Georgia" w:hAnsi="Georgia"/>
        </w:rPr>
        <w:t xml:space="preserve"> рассмотрит вопрос о назначении В. Потанина CEO компании, что предусмотрено новыми договоренностями основных акционеров.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Основная интрига  для последней полноценной торговой недели на западных рынках в этом году состоит в том, будет </w:t>
      </w:r>
      <w:proofErr w:type="gramStart"/>
      <w:r>
        <w:rPr>
          <w:rFonts w:ascii="Georgia" w:hAnsi="Georgia"/>
        </w:rPr>
        <w:t>ли достигнут компромисс</w:t>
      </w:r>
      <w:proofErr w:type="gramEnd"/>
      <w:r>
        <w:rPr>
          <w:rFonts w:ascii="Georgia" w:hAnsi="Georgia"/>
        </w:rPr>
        <w:t xml:space="preserve"> по бюджету США. Отсутствие прогресса может быть негативно воспринято рынками, поскольку большинство все-таки </w:t>
      </w:r>
      <w:r>
        <w:rPr>
          <w:rFonts w:ascii="Georgia" w:hAnsi="Georgia"/>
        </w:rPr>
        <w:lastRenderedPageBreak/>
        <w:t xml:space="preserve">до сих пор надеется, что политики не испортят избирателям предновогоднее настроение. Из </w:t>
      </w:r>
      <w:proofErr w:type="spellStart"/>
      <w:r>
        <w:rPr>
          <w:rFonts w:ascii="Georgia" w:hAnsi="Georgia"/>
        </w:rPr>
        <w:t>макростатистики</w:t>
      </w:r>
      <w:proofErr w:type="spellEnd"/>
      <w:r>
        <w:rPr>
          <w:rFonts w:ascii="Georgia" w:hAnsi="Georgia"/>
        </w:rPr>
        <w:t xml:space="preserve"> недели отметим финальную оценку ВВП США за 3Q (20 декабря, ожидается повышение с 2,7% до 2,8%), данные о начале нового строительства  и продажах жилья на вторичном рынке, персональные доходы и расходы, заказы на товары длительного пользования, финальный индекс потребительского доверия от </w:t>
      </w:r>
      <w:proofErr w:type="spellStart"/>
      <w:r>
        <w:rPr>
          <w:rFonts w:ascii="Georgia" w:hAnsi="Georgia"/>
        </w:rPr>
        <w:t>Мичиганского</w:t>
      </w:r>
      <w:proofErr w:type="spellEnd"/>
      <w:r>
        <w:rPr>
          <w:rFonts w:ascii="Georgia" w:hAnsi="Georgia"/>
        </w:rPr>
        <w:t xml:space="preserve"> университета. </w:t>
      </w:r>
      <w:proofErr w:type="gramStart"/>
      <w:r>
        <w:rPr>
          <w:rFonts w:ascii="Georgia" w:hAnsi="Georgia"/>
        </w:rPr>
        <w:t xml:space="preserve">Судя по </w:t>
      </w:r>
      <w:proofErr w:type="spellStart"/>
      <w:r>
        <w:rPr>
          <w:rFonts w:ascii="Georgia" w:hAnsi="Georgia"/>
        </w:rPr>
        <w:t>консенсус-прогнозам</w:t>
      </w:r>
      <w:proofErr w:type="spellEnd"/>
      <w:r>
        <w:rPr>
          <w:rFonts w:ascii="Georgia" w:hAnsi="Georgia"/>
        </w:rPr>
        <w:t>, рынок надеется увидеть в статданных признаки оживления потребительского спроса в ноябре на фоне рождественских распродаж.</w:t>
      </w:r>
      <w:proofErr w:type="gramEnd"/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В России следующие компании опубликуют финансовые результаты за 9М12 (МСФО) – </w:t>
      </w:r>
      <w:proofErr w:type="spellStart"/>
      <w:r>
        <w:rPr>
          <w:rFonts w:ascii="Georgia" w:hAnsi="Georgia"/>
        </w:rPr>
        <w:t>Трансконтейнер</w:t>
      </w:r>
      <w:proofErr w:type="spellEnd"/>
      <w:r>
        <w:rPr>
          <w:rFonts w:ascii="Georgia" w:hAnsi="Georgia"/>
        </w:rPr>
        <w:t xml:space="preserve"> (18 декабря), ВТБ, </w:t>
      </w:r>
      <w:proofErr w:type="spellStart"/>
      <w:r>
        <w:rPr>
          <w:rFonts w:ascii="Georgia" w:hAnsi="Georgia"/>
        </w:rPr>
        <w:t>Уралкалий</w:t>
      </w:r>
      <w:proofErr w:type="spellEnd"/>
      <w:r>
        <w:rPr>
          <w:rFonts w:ascii="Georgia" w:hAnsi="Georgia"/>
        </w:rPr>
        <w:t xml:space="preserve"> и НМТП (20 декабря). Сбербанк 20 декабря проведет ежегодную встречу с аналитиками, где ожидается презентация более детальных прогнозов на 2013 г., чем это было сделано на последнем </w:t>
      </w:r>
      <w:proofErr w:type="spellStart"/>
      <w:r>
        <w:rPr>
          <w:rFonts w:ascii="Georgia" w:hAnsi="Georgia"/>
        </w:rPr>
        <w:t>конференс-звонке</w:t>
      </w:r>
      <w:proofErr w:type="spellEnd"/>
      <w:r>
        <w:rPr>
          <w:rFonts w:ascii="Georgia" w:hAnsi="Georgia"/>
        </w:rPr>
        <w:t xml:space="preserve"> 5 декабря.</w:t>
      </w:r>
    </w:p>
    <w:sectPr w:rsidR="00B407C3" w:rsidSect="00B40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347"/>
    <w:rsid w:val="00646347"/>
    <w:rsid w:val="00B407C3"/>
    <w:rsid w:val="00D8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1</cp:revision>
  <dcterms:created xsi:type="dcterms:W3CDTF">2012-12-17T08:26:00Z</dcterms:created>
  <dcterms:modified xsi:type="dcterms:W3CDTF">2012-12-17T08:40:00Z</dcterms:modified>
</cp:coreProperties>
</file>