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E3D" w:rsidRDefault="007B5E3D" w:rsidP="007B5E3D">
      <w:pPr>
        <w:jc w:val="right"/>
        <w:rPr>
          <w:i/>
          <w:iCs/>
        </w:rPr>
      </w:pPr>
      <w:proofErr w:type="spellStart"/>
      <w:r>
        <w:rPr>
          <w:i/>
          <w:iCs/>
        </w:rPr>
        <w:t>Потавин</w:t>
      </w:r>
      <w:proofErr w:type="spellEnd"/>
      <w:r>
        <w:rPr>
          <w:i/>
          <w:iCs/>
        </w:rPr>
        <w:t xml:space="preserve"> Александ</w:t>
      </w:r>
      <w:r w:rsidR="007C5A46">
        <w:rPr>
          <w:i/>
          <w:iCs/>
        </w:rPr>
        <w:t>р</w:t>
      </w:r>
      <w:r>
        <w:rPr>
          <w:i/>
          <w:iCs/>
        </w:rPr>
        <w:t>, главный аналитик ООО «Управление Сбережениями».</w:t>
      </w:r>
    </w:p>
    <w:p w:rsidR="007B5E3D" w:rsidRPr="007B5E3D" w:rsidRDefault="007B5E3D">
      <w:pPr>
        <w:rPr>
          <w:b/>
        </w:rPr>
      </w:pPr>
    </w:p>
    <w:p w:rsidR="007B5E3D" w:rsidRPr="007B5E3D" w:rsidRDefault="007B5E3D">
      <w:pPr>
        <w:rPr>
          <w:b/>
        </w:rPr>
      </w:pPr>
    </w:p>
    <w:p w:rsidR="00F90358" w:rsidRPr="00F90358" w:rsidRDefault="00F90358">
      <w:pPr>
        <w:rPr>
          <w:b/>
        </w:rPr>
      </w:pPr>
      <w:r w:rsidRPr="00F90358">
        <w:rPr>
          <w:b/>
        </w:rPr>
        <w:t>Общая ситуация на рынке</w:t>
      </w:r>
    </w:p>
    <w:p w:rsidR="007B5E3D" w:rsidRDefault="007B5E3D" w:rsidP="007B5E3D">
      <w:pPr>
        <w:jc w:val="both"/>
      </w:pPr>
    </w:p>
    <w:p w:rsidR="00142E63" w:rsidRDefault="00142E63" w:rsidP="007B5E3D">
      <w:pPr>
        <w:jc w:val="both"/>
      </w:pPr>
      <w:r>
        <w:t xml:space="preserve">На прошедшей неделе индекс ММВБ показал просадку на 0,9%, в то время как индекс РТС просел на </w:t>
      </w:r>
      <w:r w:rsidR="000357A4">
        <w:t>3</w:t>
      </w:r>
      <w:r>
        <w:t>,</w:t>
      </w:r>
      <w:r w:rsidR="000357A4">
        <w:t>7</w:t>
      </w:r>
      <w:r>
        <w:t xml:space="preserve">% из-за очевидной слабости рубля к доллару США. </w:t>
      </w:r>
      <w:r w:rsidR="000357A4">
        <w:t xml:space="preserve">Курс доллар к рублю в конце недели вышел на исторический максимум, достигнув отметки 37,95. </w:t>
      </w:r>
      <w:r w:rsidR="003C5BC5">
        <w:t xml:space="preserve">В понедельник, 8 сентября, страны ЕС согласовали расширение секторальных санкций против России. </w:t>
      </w:r>
      <w:r>
        <w:t xml:space="preserve">С 12 сентября они вступили в силу. </w:t>
      </w:r>
      <w:r w:rsidR="00A0121C">
        <w:t>Этот пакет санкций будет</w:t>
      </w:r>
      <w:r w:rsidR="00A0121C" w:rsidRPr="00A0121C">
        <w:t xml:space="preserve"> включать в себя дальнейшие ограничения на доступ российских госбанков и нефтяных компаний на рынках капитала, а также расширяется запрет на поставку новых технологий для российского нефтяного сектора. </w:t>
      </w:r>
      <w:r w:rsidR="00A0121C">
        <w:t xml:space="preserve">Показательно, что пока Евросоюз готовил их введение и согласовывал ситуация в восточных частях Украины стабилизировалась и воюющие стороны прекратили активные боевые действия. </w:t>
      </w:r>
      <w:r w:rsidR="00A0121C" w:rsidRPr="00A0121C">
        <w:t>При этом глава Европейского Совета заявил, что при соблюдении определенных условий дополнительные санкции ЕС в отношении России могут быть пересмотрены или отменены до конца сентября. Вероятно, поэтому реакция российского фондового и долгового рынков была вчера довольно вялой.</w:t>
      </w:r>
      <w:r w:rsidR="00A0121C">
        <w:t xml:space="preserve"> </w:t>
      </w:r>
      <w:r w:rsidR="00A0121C" w:rsidRPr="00A0121C">
        <w:t xml:space="preserve">США </w:t>
      </w:r>
      <w:r w:rsidR="000357A4">
        <w:t xml:space="preserve">сообщили, что </w:t>
      </w:r>
      <w:r w:rsidR="00A0121C" w:rsidRPr="00A0121C">
        <w:t>присоединятся к ЕС в части более жестких санкций. Стало известно, что новые ограничительные меры затронут финансовый, энергетический и оборонный сектора российской экономики.</w:t>
      </w:r>
      <w:r w:rsidR="00A0121C">
        <w:t xml:space="preserve"> </w:t>
      </w:r>
      <w:r w:rsidR="000357A4">
        <w:t>Интересно, что е</w:t>
      </w:r>
      <w:r w:rsidR="00A0121C">
        <w:t xml:space="preserve">сли в конце августа на ожиданиях введения первого пакета санкций индекс ММВБ ушел к отметке 1390 п., то на этой неделе снижение индекса ММВБ остановилось на уровне поддержки на 1440 п. </w:t>
      </w:r>
    </w:p>
    <w:p w:rsidR="007B5E3D" w:rsidRDefault="007B5E3D" w:rsidP="000B41D0">
      <w:pPr>
        <w:jc w:val="both"/>
        <w:rPr>
          <w:b/>
        </w:rPr>
      </w:pPr>
    </w:p>
    <w:p w:rsidR="000B41D0" w:rsidRPr="000B41D0" w:rsidRDefault="000B41D0" w:rsidP="000B41D0">
      <w:pPr>
        <w:jc w:val="both"/>
        <w:rPr>
          <w:b/>
        </w:rPr>
      </w:pPr>
      <w:r w:rsidRPr="000B41D0">
        <w:rPr>
          <w:b/>
        </w:rPr>
        <w:t>На российских биржах</w:t>
      </w:r>
    </w:p>
    <w:p w:rsidR="007B5E3D" w:rsidRDefault="007B5E3D" w:rsidP="007B5E3D">
      <w:pPr>
        <w:jc w:val="both"/>
      </w:pPr>
    </w:p>
    <w:p w:rsidR="00DE3C31" w:rsidRDefault="00A0121C" w:rsidP="007B5E3D">
      <w:pPr>
        <w:jc w:val="both"/>
      </w:pPr>
      <w:r>
        <w:t xml:space="preserve">Чем можно объяснить такую стойкость российского рынка акций? Ведь на фоне беспрецедентных экономических санкций, падающих цен на нефть, и слабеющего курса рубля в купе с растущими доходностями на долговом рынке фондовый индекс ММВБ находится на отметке 1460 п. Это лишь на 4,6% ниже уровня годовых максимумов, но почти на 20% выше годовых минимумов. В прежние годы за «меньшие провинности» наш рынок акций падал гораздо круче. Попробуем обозначить </w:t>
      </w:r>
      <w:r w:rsidR="000357A4">
        <w:t xml:space="preserve">возможные </w:t>
      </w:r>
      <w:r>
        <w:t>причины такого поведения.</w:t>
      </w:r>
      <w:r w:rsidR="00DE3C31">
        <w:t xml:space="preserve"> </w:t>
      </w:r>
    </w:p>
    <w:p w:rsidR="007B5E3D" w:rsidRDefault="007B5E3D" w:rsidP="007B5E3D">
      <w:pPr>
        <w:jc w:val="both"/>
      </w:pPr>
    </w:p>
    <w:p w:rsidR="00DE3C31" w:rsidRDefault="00DE3C31" w:rsidP="007B5E3D">
      <w:pPr>
        <w:jc w:val="both"/>
      </w:pPr>
      <w:r>
        <w:t>Во-первых, ключевыми игроками на российском рынке акций были и есть западные инвесторы</w:t>
      </w:r>
      <w:r w:rsidR="000357A4">
        <w:t xml:space="preserve">, а также </w:t>
      </w:r>
      <w:r>
        <w:t>крупнейшие российские банки (Сбербанк, ВТБ, ВЭБ, Газпромбанк). Судя по всему, именно эти игроки сейчас не продают наши акции и держат котировки. Ликвидность нашего фондового рынка падает последние годы</w:t>
      </w:r>
      <w:r w:rsidR="000357A4">
        <w:t>,</w:t>
      </w:r>
      <w:r>
        <w:t xml:space="preserve"> из-за этого быстрый вход-выход с рынка несколькими сотнями миллионов долларов затруднителен. С учетом того, что западные санкции введены временно (это признают и в ЕС и в США)</w:t>
      </w:r>
      <w:r w:rsidR="000357A4">
        <w:t xml:space="preserve">, а </w:t>
      </w:r>
      <w:r>
        <w:t xml:space="preserve">их влияние на экономику РФ и отдельные компании пока слишком заметно, играть активно на понижение </w:t>
      </w:r>
      <w:proofErr w:type="gramStart"/>
      <w:r w:rsidR="000357A4">
        <w:t>по</w:t>
      </w:r>
      <w:proofErr w:type="gramEnd"/>
      <w:r w:rsidR="000357A4">
        <w:t xml:space="preserve"> и </w:t>
      </w:r>
      <w:proofErr w:type="gramStart"/>
      <w:r>
        <w:t>без</w:t>
      </w:r>
      <w:proofErr w:type="gramEnd"/>
      <w:r>
        <w:t xml:space="preserve"> того дешевы</w:t>
      </w:r>
      <w:r w:rsidR="000357A4">
        <w:t>м</w:t>
      </w:r>
      <w:r>
        <w:t xml:space="preserve"> российски</w:t>
      </w:r>
      <w:r w:rsidR="000357A4">
        <w:t>м</w:t>
      </w:r>
      <w:r>
        <w:t xml:space="preserve"> актив</w:t>
      </w:r>
      <w:r w:rsidR="000357A4">
        <w:t xml:space="preserve">ам </w:t>
      </w:r>
      <w:r>
        <w:t xml:space="preserve">– дело достаточно рискованное. </w:t>
      </w:r>
    </w:p>
    <w:p w:rsidR="007B5E3D" w:rsidRDefault="007B5E3D" w:rsidP="007B5E3D">
      <w:pPr>
        <w:jc w:val="both"/>
      </w:pPr>
    </w:p>
    <w:p w:rsidR="00DE3C31" w:rsidRDefault="00DE3C31" w:rsidP="007B5E3D">
      <w:pPr>
        <w:jc w:val="both"/>
      </w:pPr>
      <w:r>
        <w:t>Во-вторых, п</w:t>
      </w:r>
      <w:r w:rsidRPr="00DE3C31">
        <w:t xml:space="preserve">о отношению к </w:t>
      </w:r>
      <w:r>
        <w:t xml:space="preserve">фондовым индексам других </w:t>
      </w:r>
      <w:r w:rsidRPr="00DE3C31">
        <w:t>развивающи</w:t>
      </w:r>
      <w:r>
        <w:t>хся с</w:t>
      </w:r>
      <w:r w:rsidRPr="00DE3C31">
        <w:t xml:space="preserve">тран наш рынок </w:t>
      </w:r>
      <w:r>
        <w:t xml:space="preserve">акций </w:t>
      </w:r>
      <w:r w:rsidR="000357A4">
        <w:t xml:space="preserve">сейчас </w:t>
      </w:r>
      <w:r>
        <w:t xml:space="preserve">существенно недооценен. Спред между индексом </w:t>
      </w:r>
      <w:r>
        <w:rPr>
          <w:lang w:val="en-US"/>
        </w:rPr>
        <w:t>MSCI</w:t>
      </w:r>
      <w:r w:rsidRPr="00DE3C31">
        <w:t xml:space="preserve"> Emerging Markets </w:t>
      </w:r>
      <w:r>
        <w:t xml:space="preserve">и </w:t>
      </w:r>
      <w:r>
        <w:rPr>
          <w:lang w:val="en-US"/>
        </w:rPr>
        <w:t>MSCI</w:t>
      </w:r>
      <w:r w:rsidRPr="00DE3C31">
        <w:t xml:space="preserve"> </w:t>
      </w:r>
      <w:r>
        <w:rPr>
          <w:lang w:val="en-US"/>
        </w:rPr>
        <w:t>Russia</w:t>
      </w:r>
      <w:r>
        <w:t xml:space="preserve"> находится недалеко от исторических максимумов (см. график 1). Конечно, это стало причиной конфронтации России и Запада вследствие украинских событий. Но все прекрасно понимают, что это противостояние не будет бесконечно долгим, так как оно никому не выгодно. По нашим прогнозам, в следующем году (если не раньше) санкции будут отменены и экономическая ситуация начнет </w:t>
      </w:r>
      <w:proofErr w:type="spellStart"/>
      <w:r>
        <w:t>нормализовываться</w:t>
      </w:r>
      <w:proofErr w:type="spellEnd"/>
      <w:r>
        <w:t xml:space="preserve"> и в Украине и в России и в Европе</w:t>
      </w:r>
      <w:r w:rsidR="000357A4">
        <w:t xml:space="preserve">. </w:t>
      </w:r>
      <w:proofErr w:type="gramStart"/>
      <w:r w:rsidR="000357A4">
        <w:t>Последняя</w:t>
      </w:r>
      <w:proofErr w:type="gramEnd"/>
      <w:r w:rsidR="000357A4">
        <w:t xml:space="preserve"> </w:t>
      </w:r>
      <w:r>
        <w:t>сейчас т</w:t>
      </w:r>
      <w:r w:rsidR="000357A4">
        <w:t xml:space="preserve">акже </w:t>
      </w:r>
      <w:r>
        <w:t xml:space="preserve">испытывает </w:t>
      </w:r>
      <w:r w:rsidR="000357A4">
        <w:t xml:space="preserve">на себе </w:t>
      </w:r>
      <w:r>
        <w:t xml:space="preserve">давление </w:t>
      </w:r>
      <w:r w:rsidR="000357A4">
        <w:t xml:space="preserve">от </w:t>
      </w:r>
      <w:r>
        <w:t xml:space="preserve">санкций. В </w:t>
      </w:r>
      <w:r w:rsidR="000357A4">
        <w:t xml:space="preserve">конечном </w:t>
      </w:r>
      <w:r>
        <w:t xml:space="preserve">итоге спред сузится и те, кто играл на этом, получат хороший профит. </w:t>
      </w:r>
    </w:p>
    <w:p w:rsidR="005830F5" w:rsidRDefault="005830F5" w:rsidP="00A0121C">
      <w:pPr>
        <w:ind w:firstLine="708"/>
        <w:jc w:val="both"/>
      </w:pPr>
    </w:p>
    <w:p w:rsidR="005830F5" w:rsidRDefault="005830F5" w:rsidP="005830F5">
      <w:pPr>
        <w:jc w:val="both"/>
      </w:pPr>
      <w:r>
        <w:rPr>
          <w:noProof/>
        </w:rPr>
        <w:drawing>
          <wp:inline distT="0" distB="0" distL="0" distR="0">
            <wp:extent cx="5923915" cy="3084830"/>
            <wp:effectExtent l="0" t="0" r="63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0F5" w:rsidRPr="007B5E3D" w:rsidRDefault="005830F5" w:rsidP="00A0121C">
      <w:pPr>
        <w:ind w:firstLine="708"/>
        <w:jc w:val="both"/>
        <w:rPr>
          <w:i/>
        </w:rPr>
      </w:pPr>
      <w:r w:rsidRPr="005830F5">
        <w:rPr>
          <w:i/>
        </w:rPr>
        <w:t>График</w:t>
      </w:r>
      <w:r w:rsidRPr="007B5E3D">
        <w:rPr>
          <w:i/>
        </w:rPr>
        <w:t xml:space="preserve"> 1. </w:t>
      </w:r>
      <w:r w:rsidRPr="005830F5">
        <w:rPr>
          <w:i/>
        </w:rPr>
        <w:t>Сравнительная</w:t>
      </w:r>
      <w:r w:rsidRPr="007B5E3D">
        <w:rPr>
          <w:i/>
        </w:rPr>
        <w:t xml:space="preserve"> </w:t>
      </w:r>
      <w:r w:rsidRPr="005830F5">
        <w:rPr>
          <w:i/>
        </w:rPr>
        <w:t>динамика</w:t>
      </w:r>
      <w:r w:rsidRPr="007B5E3D">
        <w:rPr>
          <w:i/>
        </w:rPr>
        <w:t xml:space="preserve"> </w:t>
      </w:r>
      <w:r w:rsidRPr="005830F5">
        <w:rPr>
          <w:i/>
        </w:rPr>
        <w:t>индекса</w:t>
      </w:r>
      <w:r w:rsidRPr="007B5E3D">
        <w:rPr>
          <w:i/>
        </w:rPr>
        <w:t xml:space="preserve"> </w:t>
      </w:r>
      <w:r w:rsidRPr="005830F5">
        <w:rPr>
          <w:i/>
          <w:lang w:val="en-US"/>
        </w:rPr>
        <w:t>MSCI</w:t>
      </w:r>
      <w:r w:rsidRPr="007B5E3D">
        <w:rPr>
          <w:i/>
        </w:rPr>
        <w:t xml:space="preserve"> </w:t>
      </w:r>
      <w:r w:rsidRPr="005830F5">
        <w:rPr>
          <w:i/>
          <w:lang w:val="en-US"/>
        </w:rPr>
        <w:t>Emerging</w:t>
      </w:r>
      <w:r w:rsidRPr="007B5E3D">
        <w:rPr>
          <w:i/>
        </w:rPr>
        <w:t xml:space="preserve"> </w:t>
      </w:r>
      <w:r w:rsidRPr="005830F5">
        <w:rPr>
          <w:i/>
          <w:lang w:val="en-US"/>
        </w:rPr>
        <w:t>Markets</w:t>
      </w:r>
      <w:r w:rsidRPr="007B5E3D">
        <w:rPr>
          <w:i/>
        </w:rPr>
        <w:t xml:space="preserve"> (</w:t>
      </w:r>
      <w:proofErr w:type="gramStart"/>
      <w:r w:rsidRPr="005830F5">
        <w:rPr>
          <w:i/>
        </w:rPr>
        <w:t>белый</w:t>
      </w:r>
      <w:proofErr w:type="gramEnd"/>
      <w:r w:rsidRPr="007B5E3D">
        <w:rPr>
          <w:i/>
        </w:rPr>
        <w:t xml:space="preserve">) </w:t>
      </w:r>
      <w:r w:rsidRPr="005830F5">
        <w:rPr>
          <w:i/>
        </w:rPr>
        <w:t>и</w:t>
      </w:r>
      <w:r w:rsidRPr="007B5E3D">
        <w:rPr>
          <w:i/>
        </w:rPr>
        <w:t xml:space="preserve"> </w:t>
      </w:r>
      <w:r w:rsidRPr="005830F5">
        <w:rPr>
          <w:i/>
          <w:lang w:val="en-US"/>
        </w:rPr>
        <w:t>MSCI</w:t>
      </w:r>
      <w:r w:rsidRPr="007B5E3D">
        <w:rPr>
          <w:i/>
        </w:rPr>
        <w:t xml:space="preserve"> </w:t>
      </w:r>
      <w:r w:rsidRPr="005830F5">
        <w:rPr>
          <w:i/>
          <w:lang w:val="en-US"/>
        </w:rPr>
        <w:t>Russia</w:t>
      </w:r>
      <w:r w:rsidRPr="007B5E3D">
        <w:rPr>
          <w:i/>
        </w:rPr>
        <w:t xml:space="preserve"> (</w:t>
      </w:r>
      <w:r w:rsidRPr="005830F5">
        <w:rPr>
          <w:i/>
        </w:rPr>
        <w:t>желтый</w:t>
      </w:r>
      <w:r w:rsidRPr="007B5E3D">
        <w:rPr>
          <w:i/>
        </w:rPr>
        <w:t>).</w:t>
      </w:r>
    </w:p>
    <w:p w:rsidR="007B5E3D" w:rsidRDefault="007B5E3D" w:rsidP="007B5E3D">
      <w:pPr>
        <w:jc w:val="both"/>
      </w:pPr>
    </w:p>
    <w:p w:rsidR="00DE3C31" w:rsidRDefault="00DE3C31" w:rsidP="007B5E3D">
      <w:pPr>
        <w:jc w:val="both"/>
      </w:pPr>
      <w:r>
        <w:t xml:space="preserve">Наконец, если взглянуть на индекс РТС в разрезе его стоимости выраженной в баррелях нефти марки </w:t>
      </w:r>
      <w:r>
        <w:rPr>
          <w:lang w:val="en-US"/>
        </w:rPr>
        <w:t>Brent</w:t>
      </w:r>
      <w:r>
        <w:t xml:space="preserve">, то видно, что текущее соотношение составляет около 12,6, что укладывается в границы того диапазона (11-14), который сформировался </w:t>
      </w:r>
      <w:proofErr w:type="gramStart"/>
      <w:r>
        <w:t>в</w:t>
      </w:r>
      <w:proofErr w:type="gramEnd"/>
      <w:r>
        <w:t xml:space="preserve"> последние 3-4 года. То </w:t>
      </w:r>
      <w:proofErr w:type="gramStart"/>
      <w:r>
        <w:t>есть</w:t>
      </w:r>
      <w:proofErr w:type="gramEnd"/>
      <w:r>
        <w:t xml:space="preserve"> нет относительно стоимости нефти, российский рынок акций, основную капитализацию которого занимаю компании нефтегазового сектора, не выглядит перекупленным или перепроданным. Этот фактор действует успокаивающе на ряд западных инвесторов. </w:t>
      </w:r>
    </w:p>
    <w:p w:rsidR="007B5E3D" w:rsidRDefault="007B5E3D" w:rsidP="007B5E3D">
      <w:pPr>
        <w:jc w:val="both"/>
      </w:pPr>
    </w:p>
    <w:p w:rsidR="00DE3C31" w:rsidRDefault="00DE3C31" w:rsidP="007B5E3D">
      <w:pPr>
        <w:jc w:val="both"/>
      </w:pPr>
      <w:r>
        <w:t xml:space="preserve">На прошедшей неделе ряд западных банков </w:t>
      </w:r>
      <w:r w:rsidRPr="00DE3C31">
        <w:t>понизил</w:t>
      </w:r>
      <w:r>
        <w:t>и</w:t>
      </w:r>
      <w:r w:rsidRPr="00DE3C31">
        <w:t xml:space="preserve"> прогноз роста российской экономики</w:t>
      </w:r>
      <w:r>
        <w:t xml:space="preserve">. </w:t>
      </w:r>
      <w:proofErr w:type="spellStart"/>
      <w:r w:rsidRPr="00DE3C31">
        <w:t>Bank</w:t>
      </w:r>
      <w:proofErr w:type="spellEnd"/>
      <w:r w:rsidRPr="00DE3C31">
        <w:t xml:space="preserve"> </w:t>
      </w:r>
      <w:proofErr w:type="spellStart"/>
      <w:r w:rsidRPr="00DE3C31">
        <w:t>of</w:t>
      </w:r>
      <w:proofErr w:type="spellEnd"/>
      <w:r w:rsidRPr="00DE3C31">
        <w:t xml:space="preserve"> </w:t>
      </w:r>
      <w:proofErr w:type="spellStart"/>
      <w:r w:rsidRPr="00DE3C31">
        <w:t>America</w:t>
      </w:r>
      <w:proofErr w:type="spellEnd"/>
      <w:r w:rsidRPr="00DE3C31">
        <w:t xml:space="preserve"> </w:t>
      </w:r>
      <w:proofErr w:type="spellStart"/>
      <w:r w:rsidRPr="00DE3C31">
        <w:t>Merrill</w:t>
      </w:r>
      <w:proofErr w:type="spellEnd"/>
      <w:r w:rsidRPr="00DE3C31">
        <w:t xml:space="preserve"> </w:t>
      </w:r>
      <w:proofErr w:type="spellStart"/>
      <w:r w:rsidRPr="00DE3C31">
        <w:t>Lynch</w:t>
      </w:r>
      <w:proofErr w:type="spellEnd"/>
      <w:r w:rsidRPr="00DE3C31">
        <w:t xml:space="preserve"> ожидает, что макроэкономическая ситуация в России ухудшится в связи с ускорением инфляции на фоне введения ограничений на импорт продуктов питания в страну, падением потребления и объема инвестиций, а также сокращением экспорта.</w:t>
      </w:r>
      <w:r>
        <w:t xml:space="preserve"> </w:t>
      </w:r>
      <w:proofErr w:type="spellStart"/>
      <w:r w:rsidRPr="00DE3C31">
        <w:t>BofA-ML</w:t>
      </w:r>
      <w:proofErr w:type="spellEnd"/>
      <w:r w:rsidRPr="00DE3C31">
        <w:t xml:space="preserve"> понизил прогноз роста ВВП РФ в текущем году с 0,5% до 0,3%. Кроме того, теперь </w:t>
      </w:r>
      <w:r>
        <w:t>аналитики</w:t>
      </w:r>
      <w:r w:rsidRPr="00DE3C31">
        <w:t xml:space="preserve"> </w:t>
      </w:r>
      <w:r>
        <w:t xml:space="preserve">банка </w:t>
      </w:r>
      <w:r w:rsidRPr="00DE3C31">
        <w:t>полага</w:t>
      </w:r>
      <w:r>
        <w:t>ю</w:t>
      </w:r>
      <w:r w:rsidRPr="00DE3C31">
        <w:t>т, что по итогам 2015 года рост российской экономики будет нулевой против роста на 1,3%, ожидавшегося ранее.</w:t>
      </w:r>
      <w:r>
        <w:t xml:space="preserve"> </w:t>
      </w:r>
      <w:proofErr w:type="gramStart"/>
      <w:r w:rsidRPr="00DE3C31">
        <w:t xml:space="preserve">Morgan Stanley </w:t>
      </w:r>
      <w:r>
        <w:t xml:space="preserve">также </w:t>
      </w:r>
      <w:r w:rsidRPr="00DE3C31">
        <w:t xml:space="preserve">понизил прогноз роста российской экономики в 2014 году с 0,8% до 0,6%, а в 2015 году экономисты </w:t>
      </w:r>
      <w:proofErr w:type="spellStart"/>
      <w:r w:rsidRPr="00DE3C31">
        <w:t>инвестбанка</w:t>
      </w:r>
      <w:proofErr w:type="spellEnd"/>
      <w:r w:rsidRPr="00DE3C31">
        <w:t xml:space="preserve"> теперь ожидают рецессию с падением на 0,5%.</w:t>
      </w:r>
      <w:r>
        <w:t xml:space="preserve"> При этом 15 аналитиков крупнейших банков из 38 ожидают рецессию в РФ по итогам 2014 г. Месяц назад таких прогнозов было в 1,5 раза меньше.</w:t>
      </w:r>
      <w:proofErr w:type="gramEnd"/>
      <w:r>
        <w:t xml:space="preserve"> Двухлетнюю рецессию с углублением спада в 2015 г. прогнозируют BNP </w:t>
      </w:r>
      <w:proofErr w:type="spellStart"/>
      <w:r>
        <w:t>Paribas</w:t>
      </w:r>
      <w:proofErr w:type="spellEnd"/>
      <w:r>
        <w:t xml:space="preserve">, </w:t>
      </w:r>
      <w:proofErr w:type="spellStart"/>
      <w:r>
        <w:t>Barclays</w:t>
      </w:r>
      <w:proofErr w:type="spellEnd"/>
      <w:r>
        <w:t xml:space="preserve">, </w:t>
      </w:r>
      <w:proofErr w:type="spellStart"/>
      <w:r>
        <w:t>Swedbank</w:t>
      </w:r>
      <w:proofErr w:type="spellEnd"/>
      <w:r>
        <w:t xml:space="preserve">, </w:t>
      </w:r>
      <w:proofErr w:type="spellStart"/>
      <w:r>
        <w:t>Danske</w:t>
      </w:r>
      <w:proofErr w:type="spellEnd"/>
      <w:r>
        <w:t xml:space="preserve"> Bank (</w:t>
      </w:r>
      <w:proofErr w:type="gramStart"/>
      <w:r>
        <w:t>до</w:t>
      </w:r>
      <w:proofErr w:type="gramEnd"/>
      <w:r>
        <w:t xml:space="preserve"> минус 0,6-3%). Эти долгосрочные факторы нельзя сбрасывать со счетов, делая ставки на российском фондовом рынке. Плюс к этому, Банк России завершит к концу 2014 года переход к плавающему курсу рубля и режиму </w:t>
      </w:r>
      <w:proofErr w:type="spellStart"/>
      <w:r>
        <w:t>таргетирования</w:t>
      </w:r>
      <w:proofErr w:type="spellEnd"/>
      <w:r>
        <w:t xml:space="preserve"> инфляции. Это означает, что местному населению и бизнесу надо быть готовым к тому, что курс рубля в ближайший год будет легко скакать вверх-вниз на 10-15%, что создает лишние сложности для </w:t>
      </w:r>
      <w:r w:rsidR="000357A4">
        <w:t xml:space="preserve">его </w:t>
      </w:r>
      <w:r>
        <w:t xml:space="preserve">прогнозирования. </w:t>
      </w:r>
      <w:r w:rsidR="000357A4">
        <w:t xml:space="preserve">Это будет сдерживать закладки </w:t>
      </w:r>
      <w:r>
        <w:t>новых проектов в экономике</w:t>
      </w:r>
      <w:r w:rsidR="000357A4">
        <w:t xml:space="preserve">, </w:t>
      </w:r>
      <w:r>
        <w:t xml:space="preserve"> а те, что есть должны будут иметь более высокую рентабельность, что достаточно сложно в условиях общего застоя в экономике</w:t>
      </w:r>
      <w:r w:rsidR="000357A4">
        <w:t xml:space="preserve"> РФ</w:t>
      </w:r>
      <w:r>
        <w:t>.</w:t>
      </w:r>
    </w:p>
    <w:p w:rsidR="007B5E3D" w:rsidRDefault="007B5E3D" w:rsidP="000B41D0">
      <w:pPr>
        <w:rPr>
          <w:b/>
        </w:rPr>
      </w:pPr>
    </w:p>
    <w:p w:rsidR="000B41D0" w:rsidRPr="000B41D0" w:rsidRDefault="000B41D0" w:rsidP="000B41D0">
      <w:pPr>
        <w:rPr>
          <w:b/>
        </w:rPr>
      </w:pPr>
      <w:r w:rsidRPr="000B41D0">
        <w:rPr>
          <w:b/>
        </w:rPr>
        <w:t>На западных биржах</w:t>
      </w:r>
    </w:p>
    <w:p w:rsidR="007B5E3D" w:rsidRDefault="007B5E3D" w:rsidP="007B5E3D">
      <w:pPr>
        <w:jc w:val="both"/>
      </w:pPr>
    </w:p>
    <w:p w:rsidR="005830F5" w:rsidRDefault="00DE3C31" w:rsidP="007B5E3D">
      <w:pPr>
        <w:jc w:val="both"/>
      </w:pPr>
      <w:r>
        <w:lastRenderedPageBreak/>
        <w:t xml:space="preserve">На западных фондовых площадках на прошедшей неделе не было </w:t>
      </w:r>
      <w:proofErr w:type="gramStart"/>
      <w:r>
        <w:t>заметно сильных</w:t>
      </w:r>
      <w:proofErr w:type="gramEnd"/>
      <w:r>
        <w:t xml:space="preserve"> «бычьих» тенденций. Сводный индекс крупнейших европейских компаний </w:t>
      </w:r>
      <w:r>
        <w:rPr>
          <w:lang w:val="en-US"/>
        </w:rPr>
        <w:t>EuroStoxx</w:t>
      </w:r>
      <w:r w:rsidRPr="00DE3C31">
        <w:t xml:space="preserve"> </w:t>
      </w:r>
      <w:r>
        <w:t>за неделю просел на 1,2%. В то время</w:t>
      </w:r>
      <w:proofErr w:type="gramStart"/>
      <w:r>
        <w:t>,</w:t>
      </w:r>
      <w:proofErr w:type="gramEnd"/>
      <w:r>
        <w:t xml:space="preserve"> как заокеанский индекс широкого спектра акций </w:t>
      </w:r>
      <w:r>
        <w:rPr>
          <w:lang w:val="en-US"/>
        </w:rPr>
        <w:t>S</w:t>
      </w:r>
      <w:r w:rsidRPr="00DE3C31">
        <w:t>&amp;</w:t>
      </w:r>
      <w:r>
        <w:rPr>
          <w:lang w:val="en-US"/>
        </w:rPr>
        <w:t>P</w:t>
      </w:r>
      <w:r>
        <w:t>-500 показал снижение лишь в пределах половины процента. Ровно н</w:t>
      </w:r>
      <w:r w:rsidRPr="00DE3C31">
        <w:t xml:space="preserve">еделя остается до экспирации сентябрьских фьючерсов и опционов, и видимо, основная часть биржевой публики заинтересована в том, чтобы сохранить до этого времени некий </w:t>
      </w:r>
      <w:proofErr w:type="spellStart"/>
      <w:r w:rsidRPr="00DE3C31">
        <w:t>status</w:t>
      </w:r>
      <w:proofErr w:type="spellEnd"/>
      <w:r w:rsidRPr="00DE3C31">
        <w:t xml:space="preserve"> </w:t>
      </w:r>
      <w:proofErr w:type="spellStart"/>
      <w:r w:rsidRPr="00DE3C31">
        <w:t>quo</w:t>
      </w:r>
      <w:proofErr w:type="spellEnd"/>
      <w:r w:rsidRPr="00DE3C31">
        <w:t>. Однако слабеющие цены на нефть (WTI $92,8/барр) привели к тому, что сводный ценовой индекс нефтяных компаний (XOI) опустился сейчас до минимальных уровней с конца мая этого года. Выходившая в</w:t>
      </w:r>
      <w:r>
        <w:t xml:space="preserve"> </w:t>
      </w:r>
      <w:r w:rsidRPr="00DE3C31">
        <w:t>че</w:t>
      </w:r>
      <w:r>
        <w:t xml:space="preserve">тверг </w:t>
      </w:r>
      <w:r w:rsidRPr="00DE3C31">
        <w:t xml:space="preserve">статистика зафиксировала рост числа первичных заявок на </w:t>
      </w:r>
      <w:r>
        <w:t xml:space="preserve">получение </w:t>
      </w:r>
      <w:r w:rsidRPr="00DE3C31">
        <w:t>пособи</w:t>
      </w:r>
      <w:r>
        <w:t>й</w:t>
      </w:r>
      <w:r w:rsidRPr="00DE3C31">
        <w:t xml:space="preserve"> по безработице в США</w:t>
      </w:r>
      <w:r>
        <w:t>,</w:t>
      </w:r>
      <w:r w:rsidRPr="00DE3C31">
        <w:t xml:space="preserve"> до максимального уровня за два месяца (315 тыс.). В ретроспективе последних 20 лет рост именно этого показателя состояния рынка труда часто был опережающим индикатором для фондовых индексов Уолл-стрит</w:t>
      </w:r>
      <w:r>
        <w:t xml:space="preserve"> (см. график 2)</w:t>
      </w:r>
      <w:r w:rsidRPr="00DE3C31">
        <w:t xml:space="preserve">. </w:t>
      </w:r>
    </w:p>
    <w:p w:rsidR="005830F5" w:rsidRDefault="005830F5" w:rsidP="00DE3C31">
      <w:pPr>
        <w:ind w:firstLine="708"/>
        <w:jc w:val="both"/>
      </w:pPr>
    </w:p>
    <w:p w:rsidR="005830F5" w:rsidRDefault="005830F5" w:rsidP="005830F5">
      <w:pPr>
        <w:jc w:val="both"/>
      </w:pPr>
      <w:r>
        <w:rPr>
          <w:noProof/>
        </w:rPr>
        <w:drawing>
          <wp:inline distT="0" distB="0" distL="0" distR="0">
            <wp:extent cx="5931535" cy="2695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0F5" w:rsidRPr="005830F5" w:rsidRDefault="005830F5" w:rsidP="00DE3C31">
      <w:pPr>
        <w:ind w:firstLine="708"/>
        <w:jc w:val="both"/>
        <w:rPr>
          <w:i/>
        </w:rPr>
      </w:pPr>
      <w:r w:rsidRPr="005830F5">
        <w:rPr>
          <w:i/>
        </w:rPr>
        <w:t>График 2. Сравнительная динамика числа первичных заявок по безработице (</w:t>
      </w:r>
      <w:proofErr w:type="gramStart"/>
      <w:r w:rsidRPr="005830F5">
        <w:rPr>
          <w:i/>
        </w:rPr>
        <w:t>белый</w:t>
      </w:r>
      <w:proofErr w:type="gramEnd"/>
      <w:r w:rsidRPr="005830F5">
        <w:rPr>
          <w:i/>
        </w:rPr>
        <w:t xml:space="preserve">) и индекса </w:t>
      </w:r>
      <w:r w:rsidRPr="005830F5">
        <w:rPr>
          <w:i/>
          <w:lang w:val="en-US"/>
        </w:rPr>
        <w:t>S</w:t>
      </w:r>
      <w:r w:rsidRPr="005830F5">
        <w:rPr>
          <w:i/>
        </w:rPr>
        <w:t>&amp;</w:t>
      </w:r>
      <w:r w:rsidRPr="005830F5">
        <w:rPr>
          <w:i/>
          <w:lang w:val="en-US"/>
        </w:rPr>
        <w:t>P</w:t>
      </w:r>
      <w:r w:rsidRPr="005830F5">
        <w:rPr>
          <w:i/>
        </w:rPr>
        <w:t xml:space="preserve">-500 (желтый). </w:t>
      </w:r>
    </w:p>
    <w:p w:rsidR="005830F5" w:rsidRDefault="005830F5" w:rsidP="00DE3C31">
      <w:pPr>
        <w:ind w:firstLine="708"/>
        <w:jc w:val="both"/>
      </w:pPr>
      <w:r>
        <w:t xml:space="preserve"> </w:t>
      </w:r>
    </w:p>
    <w:p w:rsidR="007B5E3D" w:rsidRDefault="007B5E3D" w:rsidP="007B5E3D">
      <w:pPr>
        <w:jc w:val="both"/>
      </w:pPr>
    </w:p>
    <w:p w:rsidR="00DE3C31" w:rsidRDefault="00DE3C31" w:rsidP="007B5E3D">
      <w:pPr>
        <w:jc w:val="both"/>
      </w:pPr>
      <w:r w:rsidRPr="00DE3C31">
        <w:t>Пока рано говорить о развороте позитивных тенденций, наблюдавшихся в последние 5 лет, но первый тревожный сигнал мы уже получили.</w:t>
      </w:r>
      <w:r>
        <w:t xml:space="preserve"> «Медведям» остается только дождаться октябрьского заседания ФРС, когда программа </w:t>
      </w:r>
      <w:r>
        <w:rPr>
          <w:lang w:val="en-US"/>
        </w:rPr>
        <w:t>QE</w:t>
      </w:r>
      <w:r>
        <w:t xml:space="preserve"> будет полностью свернута. Кстати, анализ ожиданий заокеанских инвесторов в части повышения ключевой ставки с США до 0,25% показывает 44,1% вероятность события, против 42,1% месяц назад. Уже сейчас заметно, что, несмотря на рост экономики в 2014 г., американские фондовые индексы уже не демонстрируют тех темпов роста, которые имели место в 2013 году. Это говорит о том, что следующий год для экономики США и для ее фонового рынка будет очень непростым, волатильность индексов возрастет и шансы увидеть ощутимую коррекцию </w:t>
      </w:r>
      <w:r w:rsidR="005830F5">
        <w:t xml:space="preserve">в </w:t>
      </w:r>
      <w:r w:rsidR="005830F5">
        <w:rPr>
          <w:lang w:val="en-US"/>
        </w:rPr>
        <w:t>S</w:t>
      </w:r>
      <w:r w:rsidR="005830F5" w:rsidRPr="005830F5">
        <w:t>&amp;</w:t>
      </w:r>
      <w:r w:rsidR="005830F5">
        <w:rPr>
          <w:lang w:val="en-US"/>
        </w:rPr>
        <w:t>P</w:t>
      </w:r>
      <w:r w:rsidR="005830F5" w:rsidRPr="005830F5">
        <w:t xml:space="preserve"> -500 </w:t>
      </w:r>
      <w:r>
        <w:t>очень высоки.</w:t>
      </w:r>
      <w:bookmarkStart w:id="0" w:name="_GoBack"/>
      <w:bookmarkEnd w:id="0"/>
    </w:p>
    <w:p w:rsidR="00DE3C31" w:rsidRPr="007B5E3D" w:rsidRDefault="00DE3C31" w:rsidP="00DE3C31">
      <w:pPr>
        <w:ind w:firstLine="708"/>
        <w:jc w:val="both"/>
      </w:pPr>
    </w:p>
    <w:p w:rsidR="007B5E3D" w:rsidRPr="007C5A46" w:rsidRDefault="007B5E3D" w:rsidP="00DE3C31">
      <w:pPr>
        <w:ind w:firstLine="708"/>
        <w:jc w:val="both"/>
      </w:pPr>
    </w:p>
    <w:p w:rsidR="007B5E3D" w:rsidRPr="007C5A46" w:rsidRDefault="007B5E3D" w:rsidP="00DE3C31">
      <w:pPr>
        <w:ind w:firstLine="708"/>
        <w:jc w:val="both"/>
      </w:pPr>
    </w:p>
    <w:sectPr w:rsidR="007B5E3D" w:rsidRPr="007C5A46" w:rsidSect="006B12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characterSpacingControl w:val="doNotCompress"/>
  <w:compat/>
  <w:rsids>
    <w:rsidRoot w:val="00F90358"/>
    <w:rsid w:val="000357A4"/>
    <w:rsid w:val="000515FC"/>
    <w:rsid w:val="000B41D0"/>
    <w:rsid w:val="00105631"/>
    <w:rsid w:val="00142E63"/>
    <w:rsid w:val="00275274"/>
    <w:rsid w:val="00285ACC"/>
    <w:rsid w:val="00311A93"/>
    <w:rsid w:val="0039320D"/>
    <w:rsid w:val="003C5BC5"/>
    <w:rsid w:val="00426E7A"/>
    <w:rsid w:val="00455ED0"/>
    <w:rsid w:val="004D4D7F"/>
    <w:rsid w:val="004F7330"/>
    <w:rsid w:val="005830F5"/>
    <w:rsid w:val="005C3C8A"/>
    <w:rsid w:val="006A467B"/>
    <w:rsid w:val="006B128F"/>
    <w:rsid w:val="007B3DD4"/>
    <w:rsid w:val="007B5E3D"/>
    <w:rsid w:val="007C5A46"/>
    <w:rsid w:val="008E7DB1"/>
    <w:rsid w:val="008F455C"/>
    <w:rsid w:val="00934E1C"/>
    <w:rsid w:val="009553DB"/>
    <w:rsid w:val="009F1609"/>
    <w:rsid w:val="00A0121C"/>
    <w:rsid w:val="00AD0898"/>
    <w:rsid w:val="00B54638"/>
    <w:rsid w:val="00B9247B"/>
    <w:rsid w:val="00CE411C"/>
    <w:rsid w:val="00CE4D8F"/>
    <w:rsid w:val="00D63F64"/>
    <w:rsid w:val="00DB224A"/>
    <w:rsid w:val="00DE3C31"/>
    <w:rsid w:val="00F90358"/>
    <w:rsid w:val="00FC0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B128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830F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830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830F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830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5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1087</Words>
  <Characters>6450</Characters>
  <Application>Microsoft Office Word</Application>
  <DocSecurity>4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Finam</Company>
  <LinksUpToDate>false</LinksUpToDate>
  <CharactersWithSpaces>7522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Потавин Александр Вячеславович</dc:creator>
  <cp:lastModifiedBy>Savochkina</cp:lastModifiedBy>
  <cp:revision>2</cp:revision>
  <dcterms:created xsi:type="dcterms:W3CDTF">2014-09-15T07:55:00Z</dcterms:created>
  <dcterms:modified xsi:type="dcterms:W3CDTF">2014-09-15T07:55:00Z</dcterms:modified>
</cp:coreProperties>
</file>