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21" w:rsidRDefault="00C05A21" w:rsidP="00C05A21">
      <w:pPr>
        <w:rPr>
          <w:rFonts w:ascii="Times New Roman" w:hAnsi="Times New Roman"/>
          <w:sz w:val="32"/>
          <w:szCs w:val="32"/>
        </w:rPr>
      </w:pPr>
      <w:r>
        <w:rPr>
          <w:rFonts w:ascii="Times New Roman" w:hAnsi="Times New Roman"/>
          <w:sz w:val="32"/>
          <w:szCs w:val="32"/>
        </w:rPr>
        <w:t>Еженедельный фундаментальный обзор финансовых рынков</w:t>
      </w:r>
    </w:p>
    <w:p w:rsidR="00C05A21" w:rsidRDefault="00C05A21" w:rsidP="00C05A21">
      <w:pPr>
        <w:rPr>
          <w:rFonts w:ascii="Times New Roman" w:hAnsi="Times New Roman"/>
          <w:sz w:val="32"/>
          <w:szCs w:val="32"/>
        </w:rPr>
      </w:pPr>
    </w:p>
    <w:p w:rsidR="00C05A21" w:rsidRDefault="00C05A21" w:rsidP="00C05A21">
      <w:pPr>
        <w:rPr>
          <w:rFonts w:ascii="Times New Roman" w:hAnsi="Times New Roman"/>
          <w:sz w:val="24"/>
          <w:szCs w:val="24"/>
        </w:rPr>
      </w:pPr>
      <w:r>
        <w:rPr>
          <w:rFonts w:ascii="Times New Roman" w:hAnsi="Times New Roman"/>
          <w:sz w:val="24"/>
          <w:szCs w:val="24"/>
        </w:rPr>
        <w:t xml:space="preserve">Достаточно насыщенная торговая неделя выдалась на финансовых рынках, однако в </w:t>
      </w:r>
      <w:proofErr w:type="gramStart"/>
      <w:r>
        <w:rPr>
          <w:rFonts w:ascii="Times New Roman" w:hAnsi="Times New Roman"/>
          <w:sz w:val="24"/>
          <w:szCs w:val="24"/>
        </w:rPr>
        <w:t>количественном</w:t>
      </w:r>
      <w:proofErr w:type="gramEnd"/>
      <w:r>
        <w:rPr>
          <w:rFonts w:ascii="Times New Roman" w:hAnsi="Times New Roman"/>
          <w:sz w:val="24"/>
          <w:szCs w:val="24"/>
        </w:rPr>
        <w:t xml:space="preserve"> выражение  те или иные котировки не показали определенной динамики, оставив решение вопросов относительно грядущих движений открытыми. Предлагаю разобрать самые знаменательные и  важные события недели, которые оказали существенное влияние на рынки,  по регионам.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proofErr w:type="gramStart"/>
      <w:r>
        <w:rPr>
          <w:rFonts w:ascii="Times New Roman" w:hAnsi="Times New Roman"/>
          <w:sz w:val="24"/>
          <w:szCs w:val="24"/>
        </w:rPr>
        <w:t>В Азии тон задавали данные из Китая, розничные продажи продемонстрировали хоть и рост, но все же не такой как раньше, в итоге прибавив всего 17.2%. Промышленное производство также несколько расстраивает, темпы его роста замедляются, составив в октябре значение 13.2%.  Инфляция в Китае неожиданно снизилась до отметки 5.5%, в производственном секторе цены подросли за год всего на 5%. Теперь можно не</w:t>
      </w:r>
      <w:proofErr w:type="gramEnd"/>
      <w:r>
        <w:rPr>
          <w:rFonts w:ascii="Times New Roman" w:hAnsi="Times New Roman"/>
          <w:sz w:val="24"/>
          <w:szCs w:val="24"/>
        </w:rPr>
        <w:t xml:space="preserve"> </w:t>
      </w:r>
      <w:proofErr w:type="gramStart"/>
      <w:r>
        <w:rPr>
          <w:rFonts w:ascii="Times New Roman" w:hAnsi="Times New Roman"/>
          <w:sz w:val="24"/>
          <w:szCs w:val="24"/>
        </w:rPr>
        <w:t xml:space="preserve">ждать каких-либо </w:t>
      </w:r>
      <w:proofErr w:type="spellStart"/>
      <w:r>
        <w:rPr>
          <w:rFonts w:ascii="Times New Roman" w:hAnsi="Times New Roman"/>
          <w:sz w:val="24"/>
          <w:szCs w:val="24"/>
        </w:rPr>
        <w:t>ужесточений</w:t>
      </w:r>
      <w:proofErr w:type="spellEnd"/>
      <w:r>
        <w:rPr>
          <w:rFonts w:ascii="Times New Roman" w:hAnsi="Times New Roman"/>
          <w:sz w:val="24"/>
          <w:szCs w:val="24"/>
        </w:rPr>
        <w:t xml:space="preserve"> денежно-кредитной политики со стороны </w:t>
      </w:r>
      <w:proofErr w:type="spellStart"/>
      <w:r>
        <w:rPr>
          <w:rFonts w:ascii="Times New Roman" w:hAnsi="Times New Roman"/>
          <w:sz w:val="24"/>
          <w:szCs w:val="24"/>
        </w:rPr>
        <w:t>центробанка</w:t>
      </w:r>
      <w:proofErr w:type="spellEnd"/>
      <w:r>
        <w:rPr>
          <w:rFonts w:ascii="Times New Roman" w:hAnsi="Times New Roman"/>
          <w:sz w:val="24"/>
          <w:szCs w:val="24"/>
        </w:rPr>
        <w:t>,  для рисковых активов это позитивная информация.</w:t>
      </w:r>
      <w:proofErr w:type="gramEnd"/>
      <w:r>
        <w:rPr>
          <w:rFonts w:ascii="Times New Roman" w:hAnsi="Times New Roman"/>
          <w:sz w:val="24"/>
          <w:szCs w:val="24"/>
        </w:rPr>
        <w:t xml:space="preserve"> </w:t>
      </w:r>
      <w:proofErr w:type="gramStart"/>
      <w:r>
        <w:rPr>
          <w:rFonts w:ascii="Times New Roman" w:hAnsi="Times New Roman"/>
          <w:sz w:val="24"/>
          <w:szCs w:val="24"/>
        </w:rPr>
        <w:t>Торговый баланс Китая в октябре вырос до 17.1 млрд. $, что, впрочем, вполне хороший показатель, но если посмотреть на предыдущие года «октября», то это минимальное значение за последние 6 лет.</w:t>
      </w:r>
      <w:proofErr w:type="gramEnd"/>
      <w:r>
        <w:rPr>
          <w:rFonts w:ascii="Times New Roman" w:hAnsi="Times New Roman"/>
          <w:sz w:val="24"/>
          <w:szCs w:val="24"/>
        </w:rPr>
        <w:t xml:space="preserve"> Рост экспорта составил 15.9%, импорта 28.7%, причем в первом значение мы наблюдаем замедление темпов роста, а во втором, наоборот, ускорение роста. В целом, данные из Китая вышли несколько «за» рисковые активы, теперь важно посмотреть на дальнейшую тенденцию, из которой можно будет сделать вывод по будущим действиям китайского центрального банка. Японская валюта на </w:t>
      </w:r>
      <w:proofErr w:type="gramStart"/>
      <w:r>
        <w:rPr>
          <w:rFonts w:ascii="Times New Roman" w:hAnsi="Times New Roman"/>
          <w:sz w:val="24"/>
          <w:szCs w:val="24"/>
        </w:rPr>
        <w:t>негативном</w:t>
      </w:r>
      <w:proofErr w:type="gramEnd"/>
      <w:r>
        <w:rPr>
          <w:rFonts w:ascii="Times New Roman" w:hAnsi="Times New Roman"/>
          <w:sz w:val="24"/>
          <w:szCs w:val="24"/>
        </w:rPr>
        <w:t xml:space="preserve"> отношение к риску снова начала расти и даже последняя интервенция БЯ не является сему факту помехой.</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 Похоже, что рынки снова настроены на штурм новых высот по </w:t>
      </w:r>
      <w:proofErr w:type="spellStart"/>
      <w:r>
        <w:rPr>
          <w:rFonts w:ascii="Times New Roman" w:hAnsi="Times New Roman"/>
          <w:sz w:val="24"/>
          <w:szCs w:val="24"/>
        </w:rPr>
        <w:t>йене</w:t>
      </w:r>
      <w:proofErr w:type="spellEnd"/>
      <w:r>
        <w:rPr>
          <w:rFonts w:ascii="Times New Roman" w:hAnsi="Times New Roman"/>
          <w:sz w:val="24"/>
          <w:szCs w:val="24"/>
        </w:rPr>
        <w:t xml:space="preserve">, тем самым давая понять, что БЯ добился своего лишь в краткосрочной перспективе, что, впрочем, уже никого и не удивляет. В случае продолжения напряженности на финансовых рынках, </w:t>
      </w:r>
      <w:proofErr w:type="spellStart"/>
      <w:r>
        <w:rPr>
          <w:rFonts w:ascii="Times New Roman" w:hAnsi="Times New Roman"/>
          <w:sz w:val="24"/>
          <w:szCs w:val="24"/>
        </w:rPr>
        <w:t>йена</w:t>
      </w:r>
      <w:proofErr w:type="spellEnd"/>
      <w:r>
        <w:rPr>
          <w:rFonts w:ascii="Times New Roman" w:hAnsi="Times New Roman"/>
          <w:sz w:val="24"/>
          <w:szCs w:val="24"/>
        </w:rPr>
        <w:t xml:space="preserve"> рискует расти и дальше, давая хорошие возможности  быкам для покупок или усиления </w:t>
      </w:r>
      <w:proofErr w:type="spellStart"/>
      <w:r>
        <w:rPr>
          <w:rFonts w:ascii="Times New Roman" w:hAnsi="Times New Roman"/>
          <w:sz w:val="24"/>
          <w:szCs w:val="24"/>
        </w:rPr>
        <w:t>лонгов</w:t>
      </w:r>
      <w:proofErr w:type="spellEnd"/>
      <w:r>
        <w:rPr>
          <w:rFonts w:ascii="Times New Roman" w:hAnsi="Times New Roman"/>
          <w:sz w:val="24"/>
          <w:szCs w:val="24"/>
        </w:rPr>
        <w:t xml:space="preserve">.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В Великобритании сейчас практически нет новостей, которые бы интересовали рынки, все внимание обращено, на данный момент, на Европу. Из важных статистических показателей следует выделить  продолжение негатива из промышленного сектора, промышленное производство в октябре осталось неизменным, по году падение составило 0.7%.  Тем временем, на фоне отсутствия четкой динамики по производству, его объемы </w:t>
      </w:r>
      <w:proofErr w:type="gramStart"/>
      <w:r>
        <w:rPr>
          <w:rFonts w:ascii="Times New Roman" w:hAnsi="Times New Roman"/>
          <w:sz w:val="24"/>
          <w:szCs w:val="24"/>
        </w:rPr>
        <w:t>продолжают</w:t>
      </w:r>
      <w:proofErr w:type="gramEnd"/>
      <w:r>
        <w:rPr>
          <w:rFonts w:ascii="Times New Roman" w:hAnsi="Times New Roman"/>
          <w:sz w:val="24"/>
          <w:szCs w:val="24"/>
        </w:rPr>
        <w:t xml:space="preserve"> мягко говоря разочаровывать, мы сейчас находимся по объемам  в 90-х годах, что не может радовать британских чиновников. Торговый баланс в сентябре также разочаровал, дефицит составил 9.8 млрд. фунтов, данные августа пересмотрели в худшую сторону, что, в результате, рискует крайне негативно сказаться на росте В</w:t>
      </w:r>
      <w:proofErr w:type="gramStart"/>
      <w:r>
        <w:rPr>
          <w:rFonts w:ascii="Times New Roman" w:hAnsi="Times New Roman"/>
          <w:sz w:val="24"/>
          <w:szCs w:val="24"/>
        </w:rPr>
        <w:t>ВП в тр</w:t>
      </w:r>
      <w:proofErr w:type="gramEnd"/>
      <w:r>
        <w:rPr>
          <w:rFonts w:ascii="Times New Roman" w:hAnsi="Times New Roman"/>
          <w:sz w:val="24"/>
          <w:szCs w:val="24"/>
        </w:rPr>
        <w:t xml:space="preserve">етьем квартале.  Банк Англии на минувшей неделе </w:t>
      </w:r>
      <w:proofErr w:type="gramStart"/>
      <w:r>
        <w:rPr>
          <w:rFonts w:ascii="Times New Roman" w:hAnsi="Times New Roman"/>
          <w:sz w:val="24"/>
          <w:szCs w:val="24"/>
        </w:rPr>
        <w:t>решал</w:t>
      </w:r>
      <w:proofErr w:type="gramEnd"/>
      <w:r>
        <w:rPr>
          <w:rFonts w:ascii="Times New Roman" w:hAnsi="Times New Roman"/>
          <w:sz w:val="24"/>
          <w:szCs w:val="24"/>
        </w:rPr>
        <w:t xml:space="preserve"> что делать со ставкой, в итоге она осталась неизменной на отметке 0.5%, также, как и объем программы выкупа активов, который составляет 275 млрд. фунтов.  В остальном же британская валюта, по сути, повторяла </w:t>
      </w:r>
      <w:proofErr w:type="spellStart"/>
      <w:r>
        <w:rPr>
          <w:rFonts w:ascii="Times New Roman" w:hAnsi="Times New Roman"/>
          <w:sz w:val="24"/>
          <w:szCs w:val="24"/>
        </w:rPr>
        <w:t>общерыночные</w:t>
      </w:r>
      <w:proofErr w:type="spellEnd"/>
      <w:r>
        <w:rPr>
          <w:rFonts w:ascii="Times New Roman" w:hAnsi="Times New Roman"/>
          <w:sz w:val="24"/>
          <w:szCs w:val="24"/>
        </w:rPr>
        <w:t xml:space="preserve"> настроения по отношению к рисковым активам.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Европа классически в последнее время была под всеобщим вниманием в связи с разворачивающимся долговым кризисом. </w:t>
      </w:r>
      <w:proofErr w:type="gramStart"/>
      <w:r>
        <w:rPr>
          <w:rFonts w:ascii="Times New Roman" w:hAnsi="Times New Roman"/>
          <w:sz w:val="24"/>
          <w:szCs w:val="24"/>
        </w:rPr>
        <w:t>Из статистических данных следует выделить вышедшие негативные розничные продажи, которые в сентябре упали на 0.7%, по году падение составило 1.5%.  В Германии были опубликованы данные по торговому балансу, который вышел достаточно позитивно, составив 15.3 млрд. евро, экспорт подрос на 0.9%, импорт упал на 0.8%. Во Франции данные по внешней торговли разочаровали,  дефицит вырос до 6.3 млрд. евро, экспорт вырос на</w:t>
      </w:r>
      <w:proofErr w:type="gramEnd"/>
      <w:r>
        <w:rPr>
          <w:rFonts w:ascii="Times New Roman" w:hAnsi="Times New Roman"/>
          <w:sz w:val="24"/>
          <w:szCs w:val="24"/>
        </w:rPr>
        <w:t xml:space="preserve"> </w:t>
      </w:r>
      <w:proofErr w:type="gramStart"/>
      <w:r>
        <w:rPr>
          <w:rFonts w:ascii="Times New Roman" w:hAnsi="Times New Roman"/>
          <w:sz w:val="24"/>
          <w:szCs w:val="24"/>
        </w:rPr>
        <w:t xml:space="preserve">5.9%, а импорт упал на 0.6%.  Промышленное производство в Европе находится в очень плачевном состоянии, в Германии оно упало в </w:t>
      </w:r>
      <w:r>
        <w:rPr>
          <w:rFonts w:ascii="Times New Roman" w:hAnsi="Times New Roman"/>
          <w:sz w:val="24"/>
          <w:szCs w:val="24"/>
        </w:rPr>
        <w:lastRenderedPageBreak/>
        <w:t xml:space="preserve">сентябре на 2.7%, во Франции на 1.7%, в Италии сокращение было аж 4.8%. Все это в совокупности может дать крайне негативный вклад в ВВП, </w:t>
      </w:r>
      <w:proofErr w:type="spellStart"/>
      <w:r>
        <w:rPr>
          <w:rFonts w:ascii="Times New Roman" w:hAnsi="Times New Roman"/>
          <w:sz w:val="24"/>
          <w:szCs w:val="24"/>
        </w:rPr>
        <w:t>по-крайней</w:t>
      </w:r>
      <w:proofErr w:type="spellEnd"/>
      <w:r>
        <w:rPr>
          <w:rFonts w:ascii="Times New Roman" w:hAnsi="Times New Roman"/>
          <w:sz w:val="24"/>
          <w:szCs w:val="24"/>
        </w:rPr>
        <w:t xml:space="preserve"> мере те оценки, которые были даны ранее могут совсем не соответствовать реалиям, а значит, существенно</w:t>
      </w:r>
      <w:proofErr w:type="gramEnd"/>
      <w:r>
        <w:rPr>
          <w:rFonts w:ascii="Times New Roman" w:hAnsi="Times New Roman"/>
          <w:sz w:val="24"/>
          <w:szCs w:val="24"/>
        </w:rPr>
        <w:t xml:space="preserve"> увеличится вероятность смягчения денежно-кредитной политики со стороны ЕЦБ, причем первые голоса за эти действия уже есть.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Статистика статистикой, но и она сейчас не в фокусе рынков, все внимание приковано к долговому кризису в Европе. В Греции политическая нестабильность несколько стихла, что отразилось также и на </w:t>
      </w:r>
      <w:proofErr w:type="gramStart"/>
      <w:r>
        <w:rPr>
          <w:rFonts w:ascii="Times New Roman" w:hAnsi="Times New Roman"/>
          <w:sz w:val="24"/>
          <w:szCs w:val="24"/>
        </w:rPr>
        <w:t>недельном</w:t>
      </w:r>
      <w:proofErr w:type="gramEnd"/>
      <w:r>
        <w:rPr>
          <w:rFonts w:ascii="Times New Roman" w:hAnsi="Times New Roman"/>
          <w:sz w:val="24"/>
          <w:szCs w:val="24"/>
        </w:rPr>
        <w:t xml:space="preserve"> закрытие финансовых  рынков.  Смена греческого правительства произошла, новой главой станет бывший представитель ЕЦБ </w:t>
      </w:r>
      <w:proofErr w:type="spellStart"/>
      <w:r>
        <w:rPr>
          <w:rFonts w:ascii="Times New Roman" w:hAnsi="Times New Roman"/>
          <w:sz w:val="24"/>
          <w:szCs w:val="24"/>
        </w:rPr>
        <w:t>Пападимос</w:t>
      </w:r>
      <w:proofErr w:type="spellEnd"/>
      <w:r>
        <w:rPr>
          <w:rFonts w:ascii="Times New Roman" w:hAnsi="Times New Roman"/>
          <w:sz w:val="24"/>
          <w:szCs w:val="24"/>
        </w:rPr>
        <w:t xml:space="preserve">, который придерживается позиции нахождения страны в еврозоне, а значит, все решения будут способствовать данной линии.  В связи с этим существенно повышается вероятность все-таки предоставления нового транша грекам, деньги им сейчас крайне не помешают, балансы пустеют каждый день, а восполнять их негде. Однако я не был бы столь позитивно настроенным относительно греческой ситуации, пока это лишь эмоции и рынки, скорее всего, просто найдут в очередной раз просто хорошие уровни для новых шортов.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Но не Греция сейчас занимает умы всех инвесторов на рынке. Италия – вот то, что может стать проблемой Европы, причем не локальной, а масштабной. Третья по размеру страна в мире по объему государственного долга, спасать ее в случае чего будет неимоверно сложно, говорить про то, что хватит средств фонда </w:t>
      </w:r>
      <w:r>
        <w:rPr>
          <w:rFonts w:ascii="Times New Roman" w:hAnsi="Times New Roman"/>
          <w:sz w:val="24"/>
          <w:szCs w:val="24"/>
          <w:lang w:val="en-US"/>
        </w:rPr>
        <w:t>EFSF</w:t>
      </w:r>
      <w:r>
        <w:rPr>
          <w:rFonts w:ascii="Times New Roman" w:hAnsi="Times New Roman"/>
          <w:sz w:val="24"/>
          <w:szCs w:val="24"/>
        </w:rPr>
        <w:t xml:space="preserve">, также не приходится, это лишь капля в море.  На прошедшей неделе всех в напряжении держала политическая обстановка в Италии. На выходных все-таки премьер-министр страны </w:t>
      </w:r>
      <w:proofErr w:type="spellStart"/>
      <w:r>
        <w:rPr>
          <w:rFonts w:ascii="Times New Roman" w:hAnsi="Times New Roman"/>
          <w:sz w:val="24"/>
          <w:szCs w:val="24"/>
        </w:rPr>
        <w:t>Сильвио</w:t>
      </w:r>
      <w:proofErr w:type="spellEnd"/>
      <w:r>
        <w:rPr>
          <w:rFonts w:ascii="Times New Roman" w:hAnsi="Times New Roman"/>
          <w:sz w:val="24"/>
          <w:szCs w:val="24"/>
        </w:rPr>
        <w:t xml:space="preserve"> </w:t>
      </w:r>
      <w:proofErr w:type="spellStart"/>
      <w:r>
        <w:rPr>
          <w:rFonts w:ascii="Times New Roman" w:hAnsi="Times New Roman"/>
          <w:sz w:val="24"/>
          <w:szCs w:val="24"/>
        </w:rPr>
        <w:t>Берлускони</w:t>
      </w:r>
      <w:proofErr w:type="spellEnd"/>
      <w:r>
        <w:rPr>
          <w:rFonts w:ascii="Times New Roman" w:hAnsi="Times New Roman"/>
          <w:sz w:val="24"/>
          <w:szCs w:val="24"/>
        </w:rPr>
        <w:t xml:space="preserve"> ушел в отставку, однако его программа по экономии и сокращению бюджета была принята, таков размен вышел.  Для рынков это стало позитивом и именно во многом благодаря этому они закрыли неделю на мажорной ноте. Однако я не был бы опять столь позитивно настроенным относительно перспектив. Италию теперь ждут выборы, но нет какой-либо единой силы, которая устраивала бы всех. То есть сейчас  начнется обычная борьба за голоса,  за власть, что точно не будет способствовать принятию взвешенных и разумных экономических решений, в которых Италия так нуждается. Крайне велика вероятность, что в обозримом будущем мы увидим просьбу итальянцев о помощи.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В этой связи инвесторы активно продолжили продавать итальянские государственные облигации. </w:t>
      </w:r>
      <w:proofErr w:type="gramStart"/>
      <w:r>
        <w:rPr>
          <w:rFonts w:ascii="Times New Roman" w:hAnsi="Times New Roman"/>
          <w:sz w:val="24"/>
          <w:szCs w:val="24"/>
        </w:rPr>
        <w:t xml:space="preserve">Так называемым спусковым крючком стало повышение маржинальных требований по итальянским бумагам клиринговым домом </w:t>
      </w:r>
      <w:r>
        <w:rPr>
          <w:rFonts w:ascii="Times New Roman" w:hAnsi="Times New Roman"/>
          <w:sz w:val="24"/>
          <w:szCs w:val="24"/>
          <w:lang w:val="en-US"/>
        </w:rPr>
        <w:t>LCH</w:t>
      </w:r>
      <w:r>
        <w:rPr>
          <w:rFonts w:ascii="Times New Roman" w:hAnsi="Times New Roman"/>
          <w:sz w:val="24"/>
          <w:szCs w:val="24"/>
        </w:rPr>
        <w:t>, именно после данного заявления доходности улетели далеко за 7%.  Однако вмешательство ЕЦБ несколько охладило пыл продавцов и бонды отскочили, однако это все искусственно, ЕЦБ вливает в долговой рынок Италии уже существенные средства, а эффект получается лишь краткосрочный, инвесторы продают бумаги на хороших уровнях, перекладывая риски на</w:t>
      </w:r>
      <w:proofErr w:type="gramEnd"/>
      <w:r>
        <w:rPr>
          <w:rFonts w:ascii="Times New Roman" w:hAnsi="Times New Roman"/>
          <w:sz w:val="24"/>
          <w:szCs w:val="24"/>
        </w:rPr>
        <w:t xml:space="preserve"> ЕЦБ. Долго это продолжаться не может, у ЕЦБ тоже есть свой предел вмешательства, нужны какие-либо иные механизмы, чтобы попытаться разрешить итальянские проблемы.  На минувшей неделе итальянцы проводили размещение коротких векселей, которое прошло успешно в плане спроса, но вот процентная ставка составила </w:t>
      </w:r>
      <w:proofErr w:type="gramStart"/>
      <w:r>
        <w:rPr>
          <w:rFonts w:ascii="Times New Roman" w:hAnsi="Times New Roman"/>
          <w:sz w:val="24"/>
          <w:szCs w:val="24"/>
        </w:rPr>
        <w:t>аж</w:t>
      </w:r>
      <w:proofErr w:type="gramEnd"/>
      <w:r>
        <w:rPr>
          <w:rFonts w:ascii="Times New Roman" w:hAnsi="Times New Roman"/>
          <w:sz w:val="24"/>
          <w:szCs w:val="24"/>
        </w:rPr>
        <w:t xml:space="preserve"> 6.1%. Никогда еще Италия не занимала деньги так дорого.  В результате мы имеем некоторый позитив для рынков в связи с какой-то определенностью в политической жизни Италии, однако, опять же, это скорее эмоции и не более того, нужны реальные шаги, чтобы рынки действительно поверили.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Забавной также вышла ситуация на неделе и с Францией, которой, по ошибке, рейтинговое агентство </w:t>
      </w:r>
      <w:r>
        <w:rPr>
          <w:rFonts w:ascii="Times New Roman" w:hAnsi="Times New Roman"/>
          <w:sz w:val="24"/>
          <w:szCs w:val="24"/>
          <w:lang w:val="en-US"/>
        </w:rPr>
        <w:t>S</w:t>
      </w:r>
      <w:r>
        <w:rPr>
          <w:rFonts w:ascii="Times New Roman" w:hAnsi="Times New Roman"/>
          <w:sz w:val="24"/>
          <w:szCs w:val="24"/>
        </w:rPr>
        <w:t>&amp;</w:t>
      </w:r>
      <w:r>
        <w:rPr>
          <w:rFonts w:ascii="Times New Roman" w:hAnsi="Times New Roman"/>
          <w:sz w:val="24"/>
          <w:szCs w:val="24"/>
          <w:lang w:val="en-US"/>
        </w:rPr>
        <w:t>P</w:t>
      </w:r>
      <w:r>
        <w:rPr>
          <w:rFonts w:ascii="Times New Roman" w:hAnsi="Times New Roman"/>
          <w:sz w:val="24"/>
          <w:szCs w:val="24"/>
        </w:rPr>
        <w:t xml:space="preserve"> снизило рейтинги, но на этом все равно доходности госбумаг выросли аж до 3.5%. Понятно, что сейчас никто не будет так бить в спину понижая </w:t>
      </w:r>
      <w:r>
        <w:rPr>
          <w:rFonts w:ascii="Times New Roman" w:hAnsi="Times New Roman"/>
          <w:sz w:val="24"/>
          <w:szCs w:val="24"/>
        </w:rPr>
        <w:lastRenderedPageBreak/>
        <w:t>рейтинг французов, но то, что об этом думают -  очевидный факт. Медленно, но верно, система рушится как карточный домик, причем процессы идут крайне похожие друг на друга. Италия практически полностью повторяет путь греков и если наконец-то этот локомотив не остановить, то проблемы будут у всех, причем под угрозой стоит сам факт существования Европы в ее нынешней конфигурации.</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В США экономические показатели все больше радуют рынки, </w:t>
      </w:r>
      <w:proofErr w:type="spellStart"/>
      <w:r>
        <w:rPr>
          <w:rFonts w:ascii="Times New Roman" w:hAnsi="Times New Roman"/>
          <w:sz w:val="24"/>
          <w:szCs w:val="24"/>
        </w:rPr>
        <w:t>по-крайней</w:t>
      </w:r>
      <w:proofErr w:type="spellEnd"/>
      <w:r>
        <w:rPr>
          <w:rFonts w:ascii="Times New Roman" w:hAnsi="Times New Roman"/>
          <w:sz w:val="24"/>
          <w:szCs w:val="24"/>
        </w:rPr>
        <w:t xml:space="preserve"> мере на фоне европейских. Торговый баланс  оказался так и вообще позитивным, дефицит уменьшился до 43.11 млрд. $, что оказалось минимальным значением с начала текущего года. </w:t>
      </w:r>
      <w:proofErr w:type="gramStart"/>
      <w:r>
        <w:rPr>
          <w:rFonts w:ascii="Times New Roman" w:hAnsi="Times New Roman"/>
          <w:sz w:val="24"/>
          <w:szCs w:val="24"/>
        </w:rPr>
        <w:t>Экспорт в сентябре вырос на 1.4%, импорт на 0.4%. Данные крайне позитивные для американской экономики, но если посмотреть  в корень, как говорится, то мы увидим, что наибольший вклад в рост ВВП дал экспорт немонетарного золота, экспорт которого вырос в сентябре почти на 50%, а учетом роста цен на золота мы и получаем сущность всего этого активного  роста.</w:t>
      </w:r>
      <w:proofErr w:type="gramEnd"/>
      <w:r>
        <w:rPr>
          <w:rFonts w:ascii="Times New Roman" w:hAnsi="Times New Roman"/>
          <w:sz w:val="24"/>
          <w:szCs w:val="24"/>
        </w:rPr>
        <w:t xml:space="preserve">  Неплохими вышли данные и по числу первичных заявок на пособия по безработице, которые составили 390 тыс. Впрочем, это все флуктуации вокруг отметки 400 тыс. и реального улучшения, по сути, нет, но нет и ухудшения, что позитивно.  В целом ситуация в американской экономики выглядит существенно лучше, чем в Европе, выходящие данные сигнализируют о каком-никаком, но росте, что существенно снижает вероятность запуска каких-либо новых стимулирующих программ, о чем в последнее время уже и не слышно разговоров. Для доллара это вполне позитивная динамика, а с учетом того, что сейчас инвесторы предпочитают бежать в качество, так и вообще перспектива для доллара и для США видится вполне радужная.  В результате мы получаем достаточно сильный контраст, когда европейская политика, похоже,  начинает быть мягкой, а американская остается такой, какая она есть. Необычная ситуация для последних лет, не правда ли?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Текущая неделя обещает быть крайне насыщенной событиями. Во-первых, стоит крайне внимательно следить за политическими событиями в Италии, какие будут течения, кто, вероятно, придет на смену </w:t>
      </w:r>
      <w:proofErr w:type="spellStart"/>
      <w:r>
        <w:rPr>
          <w:rFonts w:ascii="Times New Roman" w:hAnsi="Times New Roman"/>
          <w:sz w:val="24"/>
          <w:szCs w:val="24"/>
        </w:rPr>
        <w:t>Берлускони</w:t>
      </w:r>
      <w:proofErr w:type="spellEnd"/>
      <w:r>
        <w:rPr>
          <w:rFonts w:ascii="Times New Roman" w:hAnsi="Times New Roman"/>
          <w:sz w:val="24"/>
          <w:szCs w:val="24"/>
        </w:rPr>
        <w:t xml:space="preserve"> – все это окажет влияние на рынки, так как даст намеки на будущие те или иные действия правительства.  Относительно статистических показателей, то их на неделе выходит достаточно большое количество, выделить стоит следующие.</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Япония:  </w:t>
      </w:r>
      <w:proofErr w:type="gramStart"/>
      <w:r>
        <w:rPr>
          <w:rFonts w:ascii="Times New Roman" w:hAnsi="Times New Roman"/>
          <w:sz w:val="24"/>
          <w:szCs w:val="24"/>
        </w:rPr>
        <w:t>Будут опубликованы данные по ВВП и пройдет</w:t>
      </w:r>
      <w:proofErr w:type="gramEnd"/>
      <w:r>
        <w:rPr>
          <w:rFonts w:ascii="Times New Roman" w:hAnsi="Times New Roman"/>
          <w:sz w:val="24"/>
          <w:szCs w:val="24"/>
        </w:rPr>
        <w:t xml:space="preserve"> заседание БЯ, на котором мы узнаем решение по ставкам, а также будут любопытны сопутствующие комментарии относительно ценовой стабильности </w:t>
      </w:r>
      <w:proofErr w:type="spellStart"/>
      <w:r>
        <w:rPr>
          <w:rFonts w:ascii="Times New Roman" w:hAnsi="Times New Roman"/>
          <w:sz w:val="24"/>
          <w:szCs w:val="24"/>
        </w:rPr>
        <w:t>йены</w:t>
      </w:r>
      <w:proofErr w:type="spellEnd"/>
      <w:r>
        <w:rPr>
          <w:rFonts w:ascii="Times New Roman" w:hAnsi="Times New Roman"/>
          <w:sz w:val="24"/>
          <w:szCs w:val="24"/>
        </w:rPr>
        <w:t>.</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Германия: Выйдут данные по ВВП за третий квартал, также будут опубликованы цифры от института </w:t>
      </w:r>
      <w:r>
        <w:rPr>
          <w:rFonts w:ascii="Times New Roman" w:hAnsi="Times New Roman"/>
          <w:sz w:val="24"/>
          <w:szCs w:val="24"/>
          <w:lang w:val="en-US"/>
        </w:rPr>
        <w:t>ZEW</w:t>
      </w:r>
      <w:r>
        <w:rPr>
          <w:rFonts w:ascii="Times New Roman" w:hAnsi="Times New Roman"/>
          <w:sz w:val="24"/>
          <w:szCs w:val="24"/>
        </w:rPr>
        <w:t>, а в конце недели мы узнаем инфляционные показатели в производственном секторе.</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Великобритания: Широкие данные по инфляции и по безработице будут самыми главными для страны на этой недели. Также следует обратить внимание на данные по розничным продажам.</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Европа: Откроется неделя данными о промышленном производстве, во вторник будут опубликованы цифры по приросту В</w:t>
      </w:r>
      <w:proofErr w:type="gramStart"/>
      <w:r>
        <w:rPr>
          <w:rFonts w:ascii="Times New Roman" w:hAnsi="Times New Roman"/>
          <w:sz w:val="24"/>
          <w:szCs w:val="24"/>
        </w:rPr>
        <w:t>ВП в тр</w:t>
      </w:r>
      <w:proofErr w:type="gramEnd"/>
      <w:r>
        <w:rPr>
          <w:rFonts w:ascii="Times New Roman" w:hAnsi="Times New Roman"/>
          <w:sz w:val="24"/>
          <w:szCs w:val="24"/>
        </w:rPr>
        <w:t xml:space="preserve">етьем квартале, а затем крайне важными станут данные по инфляции, которые, в совокупности, могут стать лакмусовой бумажкой для будущей монетарной политики ЕЦБ. </w:t>
      </w:r>
    </w:p>
    <w:p w:rsidR="00C05A21" w:rsidRDefault="00C05A21" w:rsidP="00C05A21">
      <w:pPr>
        <w:rPr>
          <w:rFonts w:ascii="Times New Roman" w:hAnsi="Times New Roman"/>
          <w:sz w:val="24"/>
          <w:szCs w:val="24"/>
        </w:rPr>
      </w:pPr>
    </w:p>
    <w:p w:rsidR="00C05A21" w:rsidRDefault="00C05A21" w:rsidP="00C05A21">
      <w:pPr>
        <w:rPr>
          <w:rFonts w:ascii="Times New Roman" w:hAnsi="Times New Roman"/>
          <w:sz w:val="24"/>
          <w:szCs w:val="24"/>
        </w:rPr>
      </w:pPr>
      <w:r>
        <w:rPr>
          <w:rFonts w:ascii="Times New Roman" w:hAnsi="Times New Roman"/>
          <w:sz w:val="24"/>
          <w:szCs w:val="24"/>
        </w:rPr>
        <w:t xml:space="preserve">США: Откроют неделю данные по инфляции в производственном секторе, также станут любопытными цифры по розничным продажам, в середине недели нас ждут широкие </w:t>
      </w:r>
      <w:r>
        <w:rPr>
          <w:rFonts w:ascii="Times New Roman" w:hAnsi="Times New Roman"/>
          <w:sz w:val="24"/>
          <w:szCs w:val="24"/>
        </w:rPr>
        <w:lastRenderedPageBreak/>
        <w:t xml:space="preserve">данные по инфляции, притоку капитала и промышленному производству, завершатся же ключевые статистические показатели публикацией цифр по количеству первичных заявок на пособия по безработице. </w:t>
      </w:r>
    </w:p>
    <w:p w:rsidR="00C05A21" w:rsidRDefault="00C05A21" w:rsidP="00C05A21">
      <w:pPr>
        <w:rPr>
          <w:rFonts w:ascii="Times New Roman" w:hAnsi="Times New Roman"/>
          <w:sz w:val="24"/>
          <w:szCs w:val="24"/>
        </w:rPr>
      </w:pPr>
    </w:p>
    <w:p w:rsidR="00242591" w:rsidRPr="00C05A21" w:rsidRDefault="00C05A21" w:rsidP="00C05A21">
      <w:pPr>
        <w:rPr>
          <w:rFonts w:ascii="Times New Roman" w:hAnsi="Times New Roman"/>
          <w:sz w:val="24"/>
          <w:szCs w:val="24"/>
        </w:rPr>
      </w:pPr>
      <w:r>
        <w:rPr>
          <w:rFonts w:ascii="Times New Roman" w:hAnsi="Times New Roman"/>
          <w:sz w:val="24"/>
          <w:szCs w:val="24"/>
        </w:rPr>
        <w:t xml:space="preserve">Неделя ожидается достаточно </w:t>
      </w:r>
      <w:proofErr w:type="spellStart"/>
      <w:r>
        <w:rPr>
          <w:rFonts w:ascii="Times New Roman" w:hAnsi="Times New Roman"/>
          <w:sz w:val="24"/>
          <w:szCs w:val="24"/>
        </w:rPr>
        <w:t>волатильная</w:t>
      </w:r>
      <w:proofErr w:type="spellEnd"/>
      <w:r>
        <w:rPr>
          <w:rFonts w:ascii="Times New Roman" w:hAnsi="Times New Roman"/>
          <w:sz w:val="24"/>
          <w:szCs w:val="24"/>
        </w:rPr>
        <w:t xml:space="preserve"> и судьбоносная, поэтому </w:t>
      </w:r>
      <w:proofErr w:type="spellStart"/>
      <w:r>
        <w:rPr>
          <w:rFonts w:ascii="Times New Roman" w:hAnsi="Times New Roman"/>
          <w:sz w:val="24"/>
          <w:szCs w:val="24"/>
        </w:rPr>
        <w:t>трейдерам</w:t>
      </w:r>
      <w:proofErr w:type="spellEnd"/>
      <w:r>
        <w:rPr>
          <w:rFonts w:ascii="Times New Roman" w:hAnsi="Times New Roman"/>
          <w:sz w:val="24"/>
          <w:szCs w:val="24"/>
        </w:rPr>
        <w:t xml:space="preserve"> следует быть начеку и работать пониженными объемами позиций, дабы снизить торговые риски.  В среднесрочной перспективе ничего глобально пока на рынках не изменилось, рисковые активы будут продолжать оставаться под давлением, качество же будет пользоваться спросом. В этой связи я рекомендую искать возможности для новых продаж риска на хороших отметках, которые точно будут на этой неделе. </w:t>
      </w:r>
    </w:p>
    <w:sectPr w:rsidR="00242591" w:rsidRPr="00C05A21" w:rsidSect="00494F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850"/>
    <w:multiLevelType w:val="multilevel"/>
    <w:tmpl w:val="1D0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E7061"/>
    <w:multiLevelType w:val="multilevel"/>
    <w:tmpl w:val="0680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97984"/>
    <w:multiLevelType w:val="multilevel"/>
    <w:tmpl w:val="024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E663F"/>
    <w:multiLevelType w:val="multilevel"/>
    <w:tmpl w:val="7E40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91622"/>
    <w:multiLevelType w:val="multilevel"/>
    <w:tmpl w:val="B78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A41A78"/>
    <w:multiLevelType w:val="multilevel"/>
    <w:tmpl w:val="6D76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C57B4"/>
    <w:multiLevelType w:val="multilevel"/>
    <w:tmpl w:val="A07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A2D2D"/>
    <w:multiLevelType w:val="multilevel"/>
    <w:tmpl w:val="854C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111726"/>
    <w:multiLevelType w:val="multilevel"/>
    <w:tmpl w:val="9ED4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25343"/>
    <w:multiLevelType w:val="multilevel"/>
    <w:tmpl w:val="CE08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4F31F5"/>
    <w:multiLevelType w:val="multilevel"/>
    <w:tmpl w:val="5F20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A47836"/>
    <w:multiLevelType w:val="multilevel"/>
    <w:tmpl w:val="EFE6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10"/>
  </w:num>
  <w:num w:numId="5">
    <w:abstractNumId w:val="0"/>
  </w:num>
  <w:num w:numId="6">
    <w:abstractNumId w:val="1"/>
  </w:num>
  <w:num w:numId="7">
    <w:abstractNumId w:val="9"/>
  </w:num>
  <w:num w:numId="8">
    <w:abstractNumId w:val="6"/>
  </w:num>
  <w:num w:numId="9">
    <w:abstractNumId w:val="4"/>
  </w:num>
  <w:num w:numId="10">
    <w:abstractNumId w:val="5"/>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3524"/>
    <w:rsid w:val="00066CB6"/>
    <w:rsid w:val="000C539B"/>
    <w:rsid w:val="001627F6"/>
    <w:rsid w:val="00164012"/>
    <w:rsid w:val="00240C3B"/>
    <w:rsid w:val="00242591"/>
    <w:rsid w:val="002558AA"/>
    <w:rsid w:val="002609E0"/>
    <w:rsid w:val="002B1F4B"/>
    <w:rsid w:val="002F00E0"/>
    <w:rsid w:val="003638DA"/>
    <w:rsid w:val="00450E22"/>
    <w:rsid w:val="00494F85"/>
    <w:rsid w:val="00662CF5"/>
    <w:rsid w:val="00676E98"/>
    <w:rsid w:val="006F4889"/>
    <w:rsid w:val="007509F1"/>
    <w:rsid w:val="008125CE"/>
    <w:rsid w:val="00845C38"/>
    <w:rsid w:val="00874DBF"/>
    <w:rsid w:val="00997B0E"/>
    <w:rsid w:val="00A00821"/>
    <w:rsid w:val="00A93EC3"/>
    <w:rsid w:val="00AA2BD3"/>
    <w:rsid w:val="00AB26BD"/>
    <w:rsid w:val="00B7296A"/>
    <w:rsid w:val="00C05A21"/>
    <w:rsid w:val="00C463B7"/>
    <w:rsid w:val="00C709ED"/>
    <w:rsid w:val="00C8663E"/>
    <w:rsid w:val="00D439E6"/>
    <w:rsid w:val="00E431D4"/>
    <w:rsid w:val="00E87A7D"/>
    <w:rsid w:val="00EB74FE"/>
    <w:rsid w:val="00F52069"/>
    <w:rsid w:val="00F57B0A"/>
    <w:rsid w:val="00FB3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24"/>
    <w:pPr>
      <w:spacing w:after="0" w:line="240" w:lineRule="auto"/>
    </w:pPr>
    <w:rPr>
      <w:rFonts w:ascii="Calibri" w:hAnsi="Calibri" w:cs="Times New Roman"/>
      <w:lang w:eastAsia="ru-RU"/>
    </w:rPr>
  </w:style>
  <w:style w:type="paragraph" w:styleId="2">
    <w:name w:val="heading 2"/>
    <w:basedOn w:val="a"/>
    <w:link w:val="20"/>
    <w:uiPriority w:val="9"/>
    <w:unhideWhenUsed/>
    <w:qFormat/>
    <w:rsid w:val="00FB3524"/>
    <w:pPr>
      <w:spacing w:before="100" w:beforeAutospacing="1" w:after="100" w:afterAutospacing="1"/>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C709E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709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3524"/>
    <w:rPr>
      <w:rFonts w:ascii="Times New Roman" w:hAnsi="Times New Roman" w:cs="Times New Roman"/>
      <w:b/>
      <w:bCs/>
      <w:sz w:val="36"/>
      <w:szCs w:val="36"/>
      <w:lang w:eastAsia="ru-RU"/>
    </w:rPr>
  </w:style>
  <w:style w:type="character" w:styleId="a3">
    <w:name w:val="Hyperlink"/>
    <w:basedOn w:val="a0"/>
    <w:uiPriority w:val="99"/>
    <w:semiHidden/>
    <w:unhideWhenUsed/>
    <w:rsid w:val="00FB3524"/>
    <w:rPr>
      <w:color w:val="0000FF"/>
      <w:u w:val="single"/>
    </w:rPr>
  </w:style>
  <w:style w:type="paragraph" w:styleId="a4">
    <w:name w:val="Normal (Web)"/>
    <w:basedOn w:val="a"/>
    <w:uiPriority w:val="99"/>
    <w:unhideWhenUsed/>
    <w:rsid w:val="00FB352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FB3524"/>
  </w:style>
  <w:style w:type="character" w:styleId="a5">
    <w:name w:val="Strong"/>
    <w:basedOn w:val="a0"/>
    <w:uiPriority w:val="22"/>
    <w:qFormat/>
    <w:rsid w:val="00FB3524"/>
    <w:rPr>
      <w:b/>
      <w:bCs/>
    </w:rPr>
  </w:style>
  <w:style w:type="paragraph" w:styleId="a6">
    <w:name w:val="Balloon Text"/>
    <w:basedOn w:val="a"/>
    <w:link w:val="a7"/>
    <w:uiPriority w:val="99"/>
    <w:semiHidden/>
    <w:unhideWhenUsed/>
    <w:rsid w:val="00FB3524"/>
    <w:rPr>
      <w:rFonts w:ascii="Tahoma" w:hAnsi="Tahoma" w:cs="Tahoma"/>
      <w:sz w:val="16"/>
      <w:szCs w:val="16"/>
    </w:rPr>
  </w:style>
  <w:style w:type="character" w:customStyle="1" w:styleId="a7">
    <w:name w:val="Текст выноски Знак"/>
    <w:basedOn w:val="a0"/>
    <w:link w:val="a6"/>
    <w:uiPriority w:val="99"/>
    <w:semiHidden/>
    <w:rsid w:val="00FB3524"/>
    <w:rPr>
      <w:rFonts w:ascii="Tahoma" w:hAnsi="Tahoma" w:cs="Tahoma"/>
      <w:sz w:val="16"/>
      <w:szCs w:val="16"/>
      <w:lang w:eastAsia="ru-RU"/>
    </w:rPr>
  </w:style>
  <w:style w:type="paragraph" w:customStyle="1" w:styleId="text">
    <w:name w:val="text"/>
    <w:basedOn w:val="a"/>
    <w:uiPriority w:val="99"/>
    <w:semiHidden/>
    <w:rsid w:val="00242591"/>
    <w:pPr>
      <w:spacing w:before="100" w:beforeAutospacing="1" w:after="100" w:afterAutospacing="1"/>
    </w:pPr>
    <w:rPr>
      <w:rFonts w:ascii="Times New Roman" w:hAnsi="Times New Roman"/>
      <w:sz w:val="24"/>
      <w:szCs w:val="24"/>
    </w:rPr>
  </w:style>
  <w:style w:type="paragraph" w:customStyle="1" w:styleId="standard">
    <w:name w:val="standard"/>
    <w:basedOn w:val="a"/>
    <w:uiPriority w:val="99"/>
    <w:semiHidden/>
    <w:rsid w:val="00242591"/>
    <w:pPr>
      <w:spacing w:before="100" w:beforeAutospacing="1" w:after="100" w:afterAutospacing="1"/>
    </w:pPr>
    <w:rPr>
      <w:rFonts w:ascii="Times New Roman" w:hAnsi="Times New Roman"/>
      <w:sz w:val="24"/>
      <w:szCs w:val="24"/>
    </w:rPr>
  </w:style>
  <w:style w:type="paragraph" w:styleId="a8">
    <w:name w:val="List Paragraph"/>
    <w:basedOn w:val="a"/>
    <w:uiPriority w:val="34"/>
    <w:qFormat/>
    <w:rsid w:val="00874DBF"/>
    <w:pPr>
      <w:spacing w:before="100" w:beforeAutospacing="1" w:after="100" w:afterAutospacing="1"/>
    </w:pPr>
    <w:rPr>
      <w:rFonts w:ascii="Times New Roman" w:hAnsi="Times New Roman"/>
      <w:sz w:val="24"/>
      <w:szCs w:val="24"/>
    </w:rPr>
  </w:style>
  <w:style w:type="paragraph" w:styleId="a9">
    <w:name w:val="Title"/>
    <w:basedOn w:val="a"/>
    <w:next w:val="a"/>
    <w:link w:val="aa"/>
    <w:uiPriority w:val="10"/>
    <w:qFormat/>
    <w:rsid w:val="00997B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997B0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0">
    <w:name w:val="Заголовок 3 Знак"/>
    <w:basedOn w:val="a0"/>
    <w:link w:val="3"/>
    <w:uiPriority w:val="9"/>
    <w:semiHidden/>
    <w:rsid w:val="00C709ED"/>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C709ED"/>
    <w:rPr>
      <w:rFonts w:asciiTheme="majorHAnsi" w:eastAsiaTheme="majorEastAsia" w:hAnsiTheme="majorHAnsi" w:cstheme="majorBidi"/>
      <w:b/>
      <w:bCs/>
      <w:i/>
      <w:iCs/>
      <w:color w:val="4F81BD" w:themeColor="accent1"/>
      <w:lang w:eastAsia="ru-RU"/>
    </w:rPr>
  </w:style>
</w:styles>
</file>

<file path=word/webSettings.xml><?xml version="1.0" encoding="utf-8"?>
<w:webSettings xmlns:r="http://schemas.openxmlformats.org/officeDocument/2006/relationships" xmlns:w="http://schemas.openxmlformats.org/wordprocessingml/2006/main">
  <w:divs>
    <w:div w:id="443892195">
      <w:bodyDiv w:val="1"/>
      <w:marLeft w:val="0"/>
      <w:marRight w:val="0"/>
      <w:marTop w:val="0"/>
      <w:marBottom w:val="0"/>
      <w:divBdr>
        <w:top w:val="none" w:sz="0" w:space="0" w:color="auto"/>
        <w:left w:val="none" w:sz="0" w:space="0" w:color="auto"/>
        <w:bottom w:val="none" w:sz="0" w:space="0" w:color="auto"/>
        <w:right w:val="none" w:sz="0" w:space="0" w:color="auto"/>
      </w:divBdr>
    </w:div>
    <w:div w:id="472602576">
      <w:bodyDiv w:val="1"/>
      <w:marLeft w:val="0"/>
      <w:marRight w:val="0"/>
      <w:marTop w:val="0"/>
      <w:marBottom w:val="0"/>
      <w:divBdr>
        <w:top w:val="none" w:sz="0" w:space="0" w:color="auto"/>
        <w:left w:val="none" w:sz="0" w:space="0" w:color="auto"/>
        <w:bottom w:val="none" w:sz="0" w:space="0" w:color="auto"/>
        <w:right w:val="none" w:sz="0" w:space="0" w:color="auto"/>
      </w:divBdr>
    </w:div>
    <w:div w:id="871770193">
      <w:bodyDiv w:val="1"/>
      <w:marLeft w:val="0"/>
      <w:marRight w:val="0"/>
      <w:marTop w:val="0"/>
      <w:marBottom w:val="0"/>
      <w:divBdr>
        <w:top w:val="none" w:sz="0" w:space="0" w:color="auto"/>
        <w:left w:val="none" w:sz="0" w:space="0" w:color="auto"/>
        <w:bottom w:val="none" w:sz="0" w:space="0" w:color="auto"/>
        <w:right w:val="none" w:sz="0" w:space="0" w:color="auto"/>
      </w:divBdr>
    </w:div>
    <w:div w:id="1222210283">
      <w:bodyDiv w:val="1"/>
      <w:marLeft w:val="0"/>
      <w:marRight w:val="0"/>
      <w:marTop w:val="0"/>
      <w:marBottom w:val="0"/>
      <w:divBdr>
        <w:top w:val="none" w:sz="0" w:space="0" w:color="auto"/>
        <w:left w:val="none" w:sz="0" w:space="0" w:color="auto"/>
        <w:bottom w:val="none" w:sz="0" w:space="0" w:color="auto"/>
        <w:right w:val="none" w:sz="0" w:space="0" w:color="auto"/>
      </w:divBdr>
    </w:div>
    <w:div w:id="1521046950">
      <w:bodyDiv w:val="1"/>
      <w:marLeft w:val="0"/>
      <w:marRight w:val="0"/>
      <w:marTop w:val="0"/>
      <w:marBottom w:val="0"/>
      <w:divBdr>
        <w:top w:val="none" w:sz="0" w:space="0" w:color="auto"/>
        <w:left w:val="none" w:sz="0" w:space="0" w:color="auto"/>
        <w:bottom w:val="none" w:sz="0" w:space="0" w:color="auto"/>
        <w:right w:val="none" w:sz="0" w:space="0" w:color="auto"/>
      </w:divBdr>
      <w:divsChild>
        <w:div w:id="1125199281">
          <w:marLeft w:val="0"/>
          <w:marRight w:val="0"/>
          <w:marTop w:val="0"/>
          <w:marBottom w:val="0"/>
          <w:divBdr>
            <w:top w:val="none" w:sz="0" w:space="0" w:color="auto"/>
            <w:left w:val="none" w:sz="0" w:space="0" w:color="auto"/>
            <w:bottom w:val="single" w:sz="6" w:space="0" w:color="779BCA"/>
            <w:right w:val="none" w:sz="0" w:space="0" w:color="auto"/>
          </w:divBdr>
        </w:div>
        <w:div w:id="1854034519">
          <w:marLeft w:val="0"/>
          <w:marRight w:val="0"/>
          <w:marTop w:val="0"/>
          <w:marBottom w:val="0"/>
          <w:divBdr>
            <w:top w:val="none" w:sz="0" w:space="0" w:color="auto"/>
            <w:left w:val="none" w:sz="0" w:space="0" w:color="auto"/>
            <w:bottom w:val="single" w:sz="6" w:space="0" w:color="779BCA"/>
            <w:right w:val="none" w:sz="0" w:space="0" w:color="auto"/>
          </w:divBdr>
        </w:div>
        <w:div w:id="65224299">
          <w:marLeft w:val="0"/>
          <w:marRight w:val="0"/>
          <w:marTop w:val="0"/>
          <w:marBottom w:val="0"/>
          <w:divBdr>
            <w:top w:val="none" w:sz="0" w:space="0" w:color="auto"/>
            <w:left w:val="none" w:sz="0" w:space="0" w:color="auto"/>
            <w:bottom w:val="single" w:sz="6" w:space="0" w:color="779BCA"/>
            <w:right w:val="none" w:sz="0" w:space="0" w:color="auto"/>
          </w:divBdr>
        </w:div>
        <w:div w:id="1542325464">
          <w:marLeft w:val="0"/>
          <w:marRight w:val="0"/>
          <w:marTop w:val="120"/>
          <w:marBottom w:val="0"/>
          <w:divBdr>
            <w:top w:val="single" w:sz="18" w:space="0" w:color="779BCA"/>
            <w:left w:val="none" w:sz="0" w:space="0" w:color="auto"/>
            <w:bottom w:val="none" w:sz="0" w:space="0" w:color="auto"/>
            <w:right w:val="none" w:sz="0" w:space="0" w:color="auto"/>
          </w:divBdr>
          <w:divsChild>
            <w:div w:id="2022660049">
              <w:marLeft w:val="0"/>
              <w:marRight w:val="0"/>
              <w:marTop w:val="0"/>
              <w:marBottom w:val="120"/>
              <w:divBdr>
                <w:top w:val="none" w:sz="0" w:space="0" w:color="auto"/>
                <w:left w:val="none" w:sz="0" w:space="0" w:color="auto"/>
                <w:bottom w:val="dotted" w:sz="6" w:space="0" w:color="779BCA"/>
                <w:right w:val="none" w:sz="0" w:space="0" w:color="auto"/>
              </w:divBdr>
            </w:div>
            <w:div w:id="1471946229">
              <w:marLeft w:val="0"/>
              <w:marRight w:val="0"/>
              <w:marTop w:val="120"/>
              <w:marBottom w:val="0"/>
              <w:divBdr>
                <w:top w:val="dotted" w:sz="6" w:space="6" w:color="779BCA"/>
                <w:left w:val="none" w:sz="0" w:space="0" w:color="auto"/>
                <w:bottom w:val="none" w:sz="0" w:space="0" w:color="auto"/>
                <w:right w:val="none" w:sz="0" w:space="0" w:color="auto"/>
              </w:divBdr>
            </w:div>
          </w:divsChild>
        </w:div>
      </w:divsChild>
    </w:div>
    <w:div w:id="1658998679">
      <w:bodyDiv w:val="1"/>
      <w:marLeft w:val="0"/>
      <w:marRight w:val="0"/>
      <w:marTop w:val="0"/>
      <w:marBottom w:val="0"/>
      <w:divBdr>
        <w:top w:val="none" w:sz="0" w:space="0" w:color="auto"/>
        <w:left w:val="none" w:sz="0" w:space="0" w:color="auto"/>
        <w:bottom w:val="none" w:sz="0" w:space="0" w:color="auto"/>
        <w:right w:val="none" w:sz="0" w:space="0" w:color="auto"/>
      </w:divBdr>
    </w:div>
    <w:div w:id="1728260261">
      <w:bodyDiv w:val="1"/>
      <w:marLeft w:val="0"/>
      <w:marRight w:val="0"/>
      <w:marTop w:val="0"/>
      <w:marBottom w:val="0"/>
      <w:divBdr>
        <w:top w:val="none" w:sz="0" w:space="0" w:color="auto"/>
        <w:left w:val="none" w:sz="0" w:space="0" w:color="auto"/>
        <w:bottom w:val="none" w:sz="0" w:space="0" w:color="auto"/>
        <w:right w:val="none" w:sz="0" w:space="0" w:color="auto"/>
      </w:divBdr>
    </w:div>
    <w:div w:id="1783259926">
      <w:bodyDiv w:val="1"/>
      <w:marLeft w:val="0"/>
      <w:marRight w:val="0"/>
      <w:marTop w:val="0"/>
      <w:marBottom w:val="0"/>
      <w:divBdr>
        <w:top w:val="none" w:sz="0" w:space="0" w:color="auto"/>
        <w:left w:val="none" w:sz="0" w:space="0" w:color="auto"/>
        <w:bottom w:val="none" w:sz="0" w:space="0" w:color="auto"/>
        <w:right w:val="none" w:sz="0" w:space="0" w:color="auto"/>
      </w:divBdr>
    </w:div>
    <w:div w:id="1805198577">
      <w:bodyDiv w:val="1"/>
      <w:marLeft w:val="0"/>
      <w:marRight w:val="0"/>
      <w:marTop w:val="0"/>
      <w:marBottom w:val="0"/>
      <w:divBdr>
        <w:top w:val="none" w:sz="0" w:space="0" w:color="auto"/>
        <w:left w:val="none" w:sz="0" w:space="0" w:color="auto"/>
        <w:bottom w:val="none" w:sz="0" w:space="0" w:color="auto"/>
        <w:right w:val="none" w:sz="0" w:space="0" w:color="auto"/>
      </w:divBdr>
    </w:div>
    <w:div w:id="1823083711">
      <w:bodyDiv w:val="1"/>
      <w:marLeft w:val="0"/>
      <w:marRight w:val="0"/>
      <w:marTop w:val="0"/>
      <w:marBottom w:val="0"/>
      <w:divBdr>
        <w:top w:val="none" w:sz="0" w:space="0" w:color="auto"/>
        <w:left w:val="none" w:sz="0" w:space="0" w:color="auto"/>
        <w:bottom w:val="none" w:sz="0" w:space="0" w:color="auto"/>
        <w:right w:val="none" w:sz="0" w:space="0" w:color="auto"/>
      </w:divBdr>
    </w:div>
    <w:div w:id="1995447641">
      <w:bodyDiv w:val="1"/>
      <w:marLeft w:val="0"/>
      <w:marRight w:val="0"/>
      <w:marTop w:val="0"/>
      <w:marBottom w:val="0"/>
      <w:divBdr>
        <w:top w:val="none" w:sz="0" w:space="0" w:color="auto"/>
        <w:left w:val="none" w:sz="0" w:space="0" w:color="auto"/>
        <w:bottom w:val="none" w:sz="0" w:space="0" w:color="auto"/>
        <w:right w:val="none" w:sz="0" w:space="0" w:color="auto"/>
      </w:divBdr>
    </w:div>
    <w:div w:id="2011103336">
      <w:bodyDiv w:val="1"/>
      <w:marLeft w:val="0"/>
      <w:marRight w:val="0"/>
      <w:marTop w:val="0"/>
      <w:marBottom w:val="0"/>
      <w:divBdr>
        <w:top w:val="none" w:sz="0" w:space="0" w:color="auto"/>
        <w:left w:val="none" w:sz="0" w:space="0" w:color="auto"/>
        <w:bottom w:val="none" w:sz="0" w:space="0" w:color="auto"/>
        <w:right w:val="none" w:sz="0" w:space="0" w:color="auto"/>
      </w:divBdr>
    </w:div>
    <w:div w:id="20758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1696</Words>
  <Characters>9668</Characters>
  <Application>Microsoft Office Word</Application>
  <DocSecurity>0</DocSecurity>
  <Lines>80</Lines>
  <Paragraphs>22</Paragraphs>
  <ScaleCrop>false</ScaleCrop>
  <Company>Finam</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Aozhigina</dc:creator>
  <cp:keywords/>
  <dc:description/>
  <cp:lastModifiedBy>Aozhigina</cp:lastModifiedBy>
  <cp:revision>28</cp:revision>
  <dcterms:created xsi:type="dcterms:W3CDTF">2011-03-14T08:56:00Z</dcterms:created>
  <dcterms:modified xsi:type="dcterms:W3CDTF">2011-11-14T11:37:00Z</dcterms:modified>
</cp:coreProperties>
</file>