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60"/>
        <w:gridCol w:w="6"/>
      </w:tblGrid>
      <w:tr w:rsidR="005F0678" w:rsidTr="005F0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678" w:rsidRDefault="005F067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5F06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678" w:rsidRDefault="005F0678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noProof/>
                      <w:color w:val="1F497D"/>
                    </w:rPr>
                    <w:drawing>
                      <wp:inline distT="0" distB="0" distL="0" distR="0">
                        <wp:extent cx="6677025" cy="2447925"/>
                        <wp:effectExtent l="19050" t="0" r="9525" b="0"/>
                        <wp:docPr id="1" name="Рисунок 6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0678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7"/>
                    <w:gridCol w:w="9847"/>
                    <w:gridCol w:w="6"/>
                  </w:tblGrid>
                  <w:tr w:rsidR="005F0678">
                    <w:trPr>
                      <w:trHeight w:val="150"/>
                      <w:tblCellSpacing w:w="0" w:type="dxa"/>
                    </w:trPr>
                    <w:tc>
                      <w:tcPr>
                        <w:tcW w:w="704" w:type="dxa"/>
                        <w:shd w:val="clear" w:color="auto" w:fill="FFFFFF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9805" w:type="dxa"/>
                        <w:shd w:val="clear" w:color="auto" w:fill="FFFFFF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5F0678">
                    <w:trPr>
                      <w:trHeight w:val="420"/>
                      <w:tblCellSpacing w:w="0" w:type="dxa"/>
                    </w:trPr>
                    <w:tc>
                      <w:tcPr>
                        <w:tcW w:w="704" w:type="dxa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9805" w:type="dxa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5F0678">
                    <w:trPr>
                      <w:tblCellSpacing w:w="0" w:type="dxa"/>
                    </w:trPr>
                    <w:tc>
                      <w:tcPr>
                        <w:tcW w:w="704" w:type="dxa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9805" w:type="dxa"/>
                        <w:vAlign w:val="center"/>
                      </w:tcPr>
                      <w:p w:rsidR="005F0678" w:rsidRDefault="005F0678">
                        <w:pPr>
                          <w:rPr>
                            <w:color w:val="1F497D"/>
                            <w:lang w:eastAsia="en-US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47"/>
                          <w:gridCol w:w="600"/>
                        </w:tblGrid>
                        <w:tr w:rsidR="005F06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Рынок акций</w:t>
                              </w:r>
                            </w:p>
                            <w:p w:rsidR="005F0678" w:rsidRDefault="005F0678"/>
                            <w:p w:rsidR="005F0678" w:rsidRDefault="005F0678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Владимир Брагин,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</w:p>
                            <w:p w:rsidR="005F0678" w:rsidRDefault="005F0678">
                              <w:r>
                                <w:t xml:space="preserve">Прошедшая неделя по-настоящему показала все преимущества правильной диверсификации активов, которую мы целенаправленно проводили в наших фондах. В первую очередь это выражалось в увеличении доли иностранных ценных бумаг, а также во взятии экспозиции на целые сегменты рынка </w:t>
                              </w:r>
                              <w:proofErr w:type="gramStart"/>
                              <w:r>
                                <w:t>через</w:t>
                              </w:r>
                              <w:proofErr w:type="gramEnd"/>
                              <w:r>
                                <w:t xml:space="preserve"> различные ETF. </w:t>
                              </w:r>
                            </w:p>
                            <w:p w:rsidR="005F0678" w:rsidRDefault="005F0678">
                              <w:r>
                                <w:t xml:space="preserve">Например, мы купили ETF на индекс американских технологических компаний </w:t>
                              </w:r>
                              <w:proofErr w:type="spellStart"/>
                              <w:r>
                                <w:t>Nasdaq</w:t>
                              </w:r>
                              <w:proofErr w:type="spellEnd"/>
                              <w:r>
                                <w:t xml:space="preserve">, а также ETF фармацевтических компаний. И обе ставки пока себя оправдывают. Из отдельных акций нам нравятся </w:t>
                              </w:r>
                              <w:proofErr w:type="spellStart"/>
                              <w:r>
                                <w:t>Apple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eBay</w:t>
                              </w:r>
                              <w:proofErr w:type="spellEnd"/>
                              <w:r>
                                <w:t xml:space="preserve">, а также  </w:t>
                              </w:r>
                              <w:proofErr w:type="spellStart"/>
                              <w:r>
                                <w:t>McDonalds</w:t>
                              </w:r>
                              <w:proofErr w:type="spellEnd"/>
                              <w:r>
                                <w:t xml:space="preserve"> как защитная история. </w:t>
                              </w:r>
                            </w:p>
                            <w:p w:rsidR="005F0678" w:rsidRDefault="005F0678">
                              <w:r>
                                <w:t>Из российских  ценных бумаг мы по-прежнему отдаем предпочтение нефтегазовым компаниям</w:t>
                              </w:r>
                              <w:proofErr w:type="gramStart"/>
                              <w:r>
                                <w:t xml:space="preserve"> ,</w:t>
                              </w:r>
                              <w:proofErr w:type="gramEnd"/>
                              <w:r>
                                <w:t xml:space="preserve"> например </w:t>
                              </w:r>
                              <w:proofErr w:type="spellStart"/>
                              <w:r>
                                <w:t>Новатэку</w:t>
                              </w:r>
                              <w:proofErr w:type="spellEnd"/>
                              <w:r>
                                <w:t xml:space="preserve"> и </w:t>
                              </w:r>
                              <w:proofErr w:type="spellStart"/>
                              <w:r>
                                <w:t>Башнефти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>
                                <w:t>Такая структура фондов позволила нам весьма комфортно встретить падение российского рынка, начавшегося на прошлой неделе. Благодаря высокой доле иностранных ценных бумаг и высокой доле инструментов в иностранной валюте наши фонды, хотя и проседают, но намного меньше, чем российский рынок в целом.</w:t>
                              </w: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</w:p>
                            <w:p w:rsidR="005F0678" w:rsidRDefault="005F0678">
                              <w:r>
                                <w:t xml:space="preserve">Индекс ММВБ за неделю упал на 6,9%, РТС – на 6,5%. Все из-за Украины. Наиболее чувствительными секторами стали электроэнергетика и </w:t>
                              </w:r>
                              <w:proofErr w:type="spellStart"/>
                              <w:r>
                                <w:t>ритейл</w:t>
                              </w:r>
                              <w:proofErr w:type="spellEnd"/>
                              <w:r>
                                <w:t xml:space="preserve">, соответствующие отраслевые индексы ММВБ просели на 11,8% и 7,7% соответственно. </w:t>
                              </w:r>
                            </w:p>
                            <w:p w:rsidR="005F0678" w:rsidRDefault="005F0678">
                              <w:r>
                                <w:t xml:space="preserve">Потребительский сектор, похоже, попал под распродажу зарубежными фондами, которые являлись здесь крупными инвесторами. Да и ослабление рубля скажется на нем не лучшим образом. </w:t>
                              </w:r>
                              <w:r>
                                <w:br/>
                                <w:t xml:space="preserve">А электроэнергетика – это просто давно не любимый инвесторами сектор.  </w:t>
                              </w:r>
                            </w:p>
                            <w:p w:rsidR="005F0678" w:rsidRDefault="005F0678">
                              <w:proofErr w:type="gramStart"/>
                              <w:r>
                                <w:t xml:space="preserve">Нефтегазовый сектор оказался менее чувствительным к колебаниям – всего –4,8%, так как рынок пока всерьез не верит, что Запад пойдет на санкции, перекрывающие ему доступ к российским </w:t>
                              </w:r>
                              <w:r>
                                <w:lastRenderedPageBreak/>
                                <w:t>нефти и газу.</w:t>
                              </w:r>
                              <w:proofErr w:type="gramEnd"/>
                            </w:p>
                            <w:p w:rsidR="005F0678" w:rsidRDefault="005F0678">
                              <w:r>
                                <w:t xml:space="preserve">С учетом сохраняющейся неопределенности вокруг Украины лучше пока оставаться вне российского рынка акций. Что мы, кстати, по возможности </w:t>
                              </w:r>
                              <w:r>
                                <w:br/>
                                <w:t>и делаем в наших управляемых стратегиях в акциях.</w:t>
                              </w:r>
                            </w:p>
                            <w:p w:rsidR="005F0678" w:rsidRDefault="005F0678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5F0678" w:rsidRDefault="005F0678"/>
                            <w:p w:rsidR="005F0678" w:rsidRDefault="005F0678">
                              <w:pPr>
                                <w:rPr>
                                  <w:color w:val="1F497D"/>
                                </w:rPr>
                              </w:pP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Рынок облигаций</w:t>
                              </w:r>
                            </w:p>
                            <w:p w:rsidR="005F0678" w:rsidRDefault="005F0678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аналитик УК «Альфа-Капитал»</w:t>
                              </w: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</w:p>
                            <w:p w:rsidR="005F0678" w:rsidRDefault="005F0678">
                              <w:r>
                                <w:rPr>
                                  <w:lang w:val="en-US"/>
                                </w:rPr>
                                <w:t>It</w:t>
                              </w:r>
                              <w:r>
                                <w:t>’</w:t>
                              </w: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 w:rsidRPr="005F0678"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all</w:t>
                              </w:r>
                              <w:r w:rsidRPr="005F0678"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about</w:t>
                              </w:r>
                              <w:r w:rsidRPr="005F0678"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Ukraine</w:t>
                              </w:r>
                              <w:r>
                                <w:t xml:space="preserve">.  Других факторов, влияющих на российский рынок, сейчас просто нет. Повышение процентной ставки ЦБ РФ на 1,5% – до 7% годовых было призвано стабилизировать курс </w:t>
                              </w:r>
                              <w:r>
                                <w:rPr>
                                  <w:lang w:val="en-US"/>
                                </w:rPr>
                                <w:t>USD</w:t>
                              </w:r>
                              <w:r>
                                <w:t>/</w:t>
                              </w:r>
                              <w:r>
                                <w:rPr>
                                  <w:lang w:val="en-US"/>
                                </w:rPr>
                                <w:t>RUB</w:t>
                              </w:r>
                              <w:r>
                                <w:t xml:space="preserve">, иначе он мог бы дойти </w:t>
                              </w:r>
                              <w:proofErr w:type="gramStart"/>
                              <w:r>
                                <w:t>до куда</w:t>
                              </w:r>
                              <w:proofErr w:type="gramEnd"/>
                              <w:r>
                                <w:t xml:space="preserve"> более высоких уровней. Рублевые бонды естественно отреагировали резким снижением цен по всему спектру бумаг, доходности, соответственно, выросли. Доходность длинных ОФЗ выросла на 0,45–0,5% (ОФЗ 26207  торгуется с доходностью  8,89–8,9%%, неделей ранее она была около 8,4%). В корпоративном сегменте идет занимательная игра «угадай, где цена».</w:t>
                              </w:r>
                            </w:p>
                            <w:p w:rsidR="005F0678" w:rsidRDefault="005F0678">
                              <w:r>
                                <w:t xml:space="preserve">Еще в прошлый понедельник мы сформировали некоторую денежную позицию  в наших основных фондах (порядка 10%)  и не ждем сколь-нибудь значимого отскока вверх до нормализации новостного фонда  по Украине. </w:t>
                              </w:r>
                              <w:r>
                                <w:br/>
                                <w:t xml:space="preserve">По сути дела, отсутствие новостей о сближении позиций и есть та причина, которая движет финансовые рынки вниз. Очевидно, что инвесторы будут крайне внимательно анализировать любые выступления ключевых фигур украинского кризиса. А важнейшей датой является 16 марта – референдум </w:t>
                              </w:r>
                              <w:r>
                                <w:br/>
                                <w:t xml:space="preserve">в Крыму, результат которого пусть и видится очевидным, но вот реакция на данный результат в РФ и на Западе будет разная. Таким образом, нас ждет еще одна нервная и </w:t>
                              </w:r>
                              <w:proofErr w:type="spellStart"/>
                              <w:r>
                                <w:t>волатильная</w:t>
                              </w:r>
                              <w:proofErr w:type="spellEnd"/>
                              <w:r>
                                <w:t xml:space="preserve"> неделя, а направление рынков будет всецело зависеть от информационного фона вокруг Украины.</w:t>
                              </w:r>
                            </w:p>
                            <w:p w:rsidR="005F0678" w:rsidRDefault="005F0678"/>
                            <w:p w:rsidR="005F0678" w:rsidRDefault="005F0678"/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Рынок сырьевых товаров</w:t>
                              </w:r>
                            </w:p>
                            <w:p w:rsidR="005F0678" w:rsidRDefault="005F0678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F0678" w:rsidRDefault="005F0678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Владимир Брагин,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5F0678" w:rsidRDefault="005F0678">
                              <w:pPr>
                                <w:rPr>
                                  <w:color w:val="1F497D"/>
                                  <w:lang w:eastAsia="en-US"/>
                                </w:rPr>
                              </w:pPr>
                            </w:p>
                            <w:p w:rsidR="005F0678" w:rsidRDefault="005F0678">
                              <w:r>
                                <w:t xml:space="preserve">Для золота основным драйвером остаются события на Украине и риски введения санкций в отношении России. Стоит помнить, что Россия занимает 3-е место по добыче золота, являясь </w:t>
                              </w:r>
                              <w:r>
                                <w:lastRenderedPageBreak/>
                                <w:t xml:space="preserve">ключевым игроком на этом рынке. Это не считая просто увеличения рыночных рисков и спроса на безопасные активы. Золото поддерживает и неоднозначная статистика по рынку труда США, не дающая однозначного ответа на вопрос о дальнейшем изменении монетарной политики. Еще одним драйвером стал неожиданный дефицит торгового баланса Китая, составивший 23 </w:t>
                              </w:r>
                              <w:proofErr w:type="spellStart"/>
                              <w:proofErr w:type="gramStart"/>
                              <w:r>
                                <w:t>млрд</w:t>
                              </w:r>
                              <w:proofErr w:type="spellEnd"/>
                              <w:proofErr w:type="gramEnd"/>
                              <w:r>
                                <w:t xml:space="preserve"> долл. в феврале (ожидали </w:t>
                              </w:r>
                              <w:proofErr w:type="spellStart"/>
                              <w:r>
                                <w:t>профицит</w:t>
                              </w:r>
                              <w:proofErr w:type="spellEnd"/>
                              <w:r>
                                <w:t xml:space="preserve"> 14,5 </w:t>
                              </w:r>
                              <w:proofErr w:type="spellStart"/>
                              <w:r>
                                <w:t>млрд</w:t>
                              </w:r>
                              <w:proofErr w:type="spellEnd"/>
                              <w:r>
                                <w:t xml:space="preserve"> долл.). </w:t>
                              </w:r>
                            </w:p>
                            <w:p w:rsidR="005F0678" w:rsidRDefault="005F0678">
                              <w:r>
                                <w:t xml:space="preserve">Неудивительно, что запасы физического золота в </w:t>
                              </w:r>
                              <w:r>
                                <w:rPr>
                                  <w:lang w:val="en-US"/>
                                </w:rPr>
                                <w:t>ETF</w:t>
                              </w:r>
                              <w:r w:rsidRPr="005F0678">
                                <w:t xml:space="preserve"> </w:t>
                              </w:r>
                              <w:r>
                                <w:t xml:space="preserve">впервые за долгое время стали расти, сигнализируя о возврате интереса к этому металлу. Еще стоит отметить рост палладия на 5,7%. Это связано с риском введения санкций в отношении России, </w:t>
                              </w:r>
                              <w:proofErr w:type="gramStart"/>
                              <w:r>
                                <w:t>которая</w:t>
                              </w:r>
                              <w:proofErr w:type="gramEnd"/>
                              <w:r>
                                <w:t xml:space="preserve">  в 2013 году обеспечила около 42% мировой добычи этого металла.</w:t>
                              </w:r>
                            </w:p>
                            <w:p w:rsidR="005F0678" w:rsidRDefault="005F0678"/>
                            <w:p w:rsidR="005F0678" w:rsidRDefault="005F0678">
                              <w:r>
                                <w:t xml:space="preserve">Прошедшая неделя на рынке нефти оказалась </w:t>
                              </w:r>
                              <w:proofErr w:type="spellStart"/>
                              <w:r>
                                <w:t>высоковолатильной</w:t>
                              </w:r>
                              <w:proofErr w:type="spellEnd"/>
                              <w:r>
                                <w:t xml:space="preserve">, и источником </w:t>
                              </w:r>
                              <w:proofErr w:type="spellStart"/>
                              <w:r>
                                <w:t>волатильности</w:t>
                              </w:r>
                              <w:proofErr w:type="spellEnd"/>
                              <w:r>
                                <w:t xml:space="preserve"> стали события, разворачивающиеся на Украине. Правда, рост </w:t>
                              </w:r>
                              <w:proofErr w:type="spellStart"/>
                              <w:r>
                                <w:t>волатильности</w:t>
                              </w:r>
                              <w:proofErr w:type="spellEnd"/>
                              <w:r>
                                <w:t xml:space="preserve"> не привел к устойчивому сдвигу котировок. Новости с другой стороны океана были позитивными для нефти, но и они не смогли двинуть цены сильно далеко из привычного диапазона 105–110 долл</w:t>
                              </w:r>
                              <w:proofErr w:type="gramStart"/>
                              <w:r>
                                <w:t>.Н</w:t>
                              </w:r>
                              <w:proofErr w:type="gramEnd"/>
                              <w:r>
                                <w:t xml:space="preserve">а рынке углеводородов значимым событием стала некоторая стабилизация цены природного газа в США, что связано с улучшением погодных условий. </w:t>
                              </w:r>
                            </w:p>
                            <w:p w:rsidR="005F0678" w:rsidRDefault="005F0678">
                              <w:r>
                                <w:t xml:space="preserve">Рынок </w:t>
                              </w:r>
                              <w:proofErr w:type="spellStart"/>
                              <w:r>
                                <w:t>агрокультур</w:t>
                              </w:r>
                              <w:proofErr w:type="spellEnd"/>
                              <w:r>
                                <w:t xml:space="preserve"> становится все более привлекательным: за неделю фьючерсы на кофе подросли на 2,5%, сахар подрос на 0,6% – немного, если учесть, что с начала февраля эти активы выросли на 74% и 22% соответственно, причиной чему стала засуха в Бразилии. Кстати, погода этой зимы, а также нестабильность на Украине, которая является крупным игроком на рынке зерновых, – это факторы, которые в обозримой перспективе могут привести к росту цен на пшеницу и кукурузу. На рынке базовых металлов стоит обратить пристальное внимание на никель. </w:t>
                              </w:r>
                            </w:p>
                            <w:p w:rsidR="005F0678" w:rsidRDefault="005F0678">
                              <w:pPr>
                                <w:rPr>
                                  <w:color w:val="1F497D"/>
                                </w:rPr>
                              </w:pPr>
                            </w:p>
                            <w:p w:rsidR="005F0678" w:rsidRDefault="005F0678">
                              <w:pPr>
                                <w:rPr>
                                  <w:color w:val="1F497D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5F0678" w:rsidRDefault="005F0678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5F0678" w:rsidRDefault="005F067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5F0678" w:rsidRDefault="005F067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</w:tbl>
                <w:p w:rsidR="005F0678" w:rsidRDefault="005F0678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19050" t="0" r="0" b="0"/>
                        <wp:docPr id="5" name="Рисунок 2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067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678" w:rsidRDefault="005F067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5F06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678" w:rsidRDefault="005F067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5F067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678" w:rsidRDefault="005F067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5F0678" w:rsidRDefault="005F067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p w:rsidR="005F0678" w:rsidRDefault="005F0678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52F0B" w:rsidRPr="0019194B" w:rsidRDefault="00E52F0B" w:rsidP="00AC531C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sectPr w:rsidR="00E52F0B" w:rsidRPr="0019194B" w:rsidSect="005F0678">
      <w:footerReference w:type="default" r:id="rId16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1A" w:rsidRDefault="009A3B1A" w:rsidP="004C7EAD">
      <w:r>
        <w:separator/>
      </w:r>
    </w:p>
  </w:endnote>
  <w:endnote w:type="continuationSeparator" w:id="0">
    <w:p w:rsidR="009A3B1A" w:rsidRDefault="009A3B1A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1647"/>
      <w:docPartObj>
        <w:docPartGallery w:val="Page Numbers (Bottom of Page)"/>
        <w:docPartUnique/>
      </w:docPartObj>
    </w:sdtPr>
    <w:sdtContent>
      <w:p w:rsidR="005F0678" w:rsidRDefault="005F0678">
        <w:pPr>
          <w:pStyle w:val="af3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F0678" w:rsidRDefault="005F067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1A" w:rsidRDefault="009A3B1A" w:rsidP="004C7EAD">
      <w:r>
        <w:separator/>
      </w:r>
    </w:p>
  </w:footnote>
  <w:footnote w:type="continuationSeparator" w:id="0">
    <w:p w:rsidR="009A3B1A" w:rsidRDefault="009A3B1A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7"/>
  </w:num>
  <w:num w:numId="3">
    <w:abstractNumId w:val="28"/>
  </w:num>
  <w:num w:numId="4">
    <w:abstractNumId w:val="26"/>
  </w:num>
  <w:num w:numId="5">
    <w:abstractNumId w:val="4"/>
  </w:num>
  <w:num w:numId="6">
    <w:abstractNumId w:val="10"/>
  </w:num>
  <w:num w:numId="7">
    <w:abstractNumId w:val="39"/>
  </w:num>
  <w:num w:numId="8">
    <w:abstractNumId w:val="11"/>
  </w:num>
  <w:num w:numId="9">
    <w:abstractNumId w:val="6"/>
  </w:num>
  <w:num w:numId="10">
    <w:abstractNumId w:val="0"/>
  </w:num>
  <w:num w:numId="11">
    <w:abstractNumId w:val="14"/>
  </w:num>
  <w:num w:numId="12">
    <w:abstractNumId w:val="5"/>
  </w:num>
  <w:num w:numId="13">
    <w:abstractNumId w:val="36"/>
  </w:num>
  <w:num w:numId="14">
    <w:abstractNumId w:val="33"/>
  </w:num>
  <w:num w:numId="15">
    <w:abstractNumId w:val="42"/>
  </w:num>
  <w:num w:numId="16">
    <w:abstractNumId w:val="1"/>
  </w:num>
  <w:num w:numId="17">
    <w:abstractNumId w:val="20"/>
  </w:num>
  <w:num w:numId="18">
    <w:abstractNumId w:val="44"/>
  </w:num>
  <w:num w:numId="19">
    <w:abstractNumId w:val="43"/>
  </w:num>
  <w:num w:numId="20">
    <w:abstractNumId w:val="34"/>
  </w:num>
  <w:num w:numId="21">
    <w:abstractNumId w:val="23"/>
  </w:num>
  <w:num w:numId="22">
    <w:abstractNumId w:val="2"/>
  </w:num>
  <w:num w:numId="23">
    <w:abstractNumId w:val="37"/>
  </w:num>
  <w:num w:numId="24">
    <w:abstractNumId w:val="17"/>
  </w:num>
  <w:num w:numId="25">
    <w:abstractNumId w:val="40"/>
  </w:num>
  <w:num w:numId="26">
    <w:abstractNumId w:val="19"/>
  </w:num>
  <w:num w:numId="27">
    <w:abstractNumId w:val="31"/>
  </w:num>
  <w:num w:numId="28">
    <w:abstractNumId w:val="12"/>
  </w:num>
  <w:num w:numId="29">
    <w:abstractNumId w:val="3"/>
  </w:num>
  <w:num w:numId="30">
    <w:abstractNumId w:val="13"/>
  </w:num>
  <w:num w:numId="31">
    <w:abstractNumId w:val="41"/>
  </w:num>
  <w:num w:numId="32">
    <w:abstractNumId w:val="21"/>
  </w:num>
  <w:num w:numId="33">
    <w:abstractNumId w:val="9"/>
  </w:num>
  <w:num w:numId="34">
    <w:abstractNumId w:val="18"/>
  </w:num>
  <w:num w:numId="35">
    <w:abstractNumId w:val="32"/>
  </w:num>
  <w:num w:numId="36">
    <w:abstractNumId w:val="15"/>
  </w:num>
  <w:num w:numId="37">
    <w:abstractNumId w:val="22"/>
  </w:num>
  <w:num w:numId="38">
    <w:abstractNumId w:val="25"/>
  </w:num>
  <w:num w:numId="39">
    <w:abstractNumId w:val="29"/>
  </w:num>
  <w:num w:numId="40">
    <w:abstractNumId w:val="30"/>
  </w:num>
  <w:num w:numId="41">
    <w:abstractNumId w:val="35"/>
  </w:num>
  <w:num w:numId="42">
    <w:abstractNumId w:val="8"/>
  </w:num>
  <w:num w:numId="43">
    <w:abstractNumId w:val="38"/>
  </w:num>
  <w:num w:numId="44">
    <w:abstractNumId w:val="7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B22"/>
    <w:rsid w:val="00016ED2"/>
    <w:rsid w:val="00017050"/>
    <w:rsid w:val="00017098"/>
    <w:rsid w:val="0001775B"/>
    <w:rsid w:val="000177E7"/>
    <w:rsid w:val="00017DC1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50A"/>
    <w:rsid w:val="000467A1"/>
    <w:rsid w:val="00046E62"/>
    <w:rsid w:val="000477ED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9DC"/>
    <w:rsid w:val="00076FBF"/>
    <w:rsid w:val="000772D3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60E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35E"/>
    <w:rsid w:val="001C1B41"/>
    <w:rsid w:val="001C2397"/>
    <w:rsid w:val="001C29C6"/>
    <w:rsid w:val="001C29E6"/>
    <w:rsid w:val="001C2DDF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5480"/>
    <w:rsid w:val="002361C5"/>
    <w:rsid w:val="0023654C"/>
    <w:rsid w:val="0023673B"/>
    <w:rsid w:val="00236F7E"/>
    <w:rsid w:val="00237651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BD7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3C20"/>
    <w:rsid w:val="0030485C"/>
    <w:rsid w:val="00305826"/>
    <w:rsid w:val="003060E5"/>
    <w:rsid w:val="003064E1"/>
    <w:rsid w:val="00306F8B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579"/>
    <w:rsid w:val="00332B7B"/>
    <w:rsid w:val="00332D74"/>
    <w:rsid w:val="00332FC3"/>
    <w:rsid w:val="00333C99"/>
    <w:rsid w:val="00334541"/>
    <w:rsid w:val="00334546"/>
    <w:rsid w:val="003346AE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211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22"/>
    <w:rsid w:val="003B42E0"/>
    <w:rsid w:val="003B4557"/>
    <w:rsid w:val="003B4634"/>
    <w:rsid w:val="003B4A86"/>
    <w:rsid w:val="003B4C62"/>
    <w:rsid w:val="003B51EB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357B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5B1C"/>
    <w:rsid w:val="00475C87"/>
    <w:rsid w:val="00475E11"/>
    <w:rsid w:val="00476037"/>
    <w:rsid w:val="00476136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F4F"/>
    <w:rsid w:val="004A5735"/>
    <w:rsid w:val="004A5ABF"/>
    <w:rsid w:val="004A6113"/>
    <w:rsid w:val="004A7712"/>
    <w:rsid w:val="004A773D"/>
    <w:rsid w:val="004B0305"/>
    <w:rsid w:val="004B1549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72E8"/>
    <w:rsid w:val="004F72FB"/>
    <w:rsid w:val="004F7524"/>
    <w:rsid w:val="004F792C"/>
    <w:rsid w:val="004F7A8B"/>
    <w:rsid w:val="004F7B51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E1A"/>
    <w:rsid w:val="0053079E"/>
    <w:rsid w:val="005307AB"/>
    <w:rsid w:val="00530B7B"/>
    <w:rsid w:val="00530EBD"/>
    <w:rsid w:val="0053101A"/>
    <w:rsid w:val="0053129E"/>
    <w:rsid w:val="005315CE"/>
    <w:rsid w:val="00531EBC"/>
    <w:rsid w:val="00532370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5C9"/>
    <w:rsid w:val="00572972"/>
    <w:rsid w:val="00572E65"/>
    <w:rsid w:val="005742AF"/>
    <w:rsid w:val="0057468B"/>
    <w:rsid w:val="00574A44"/>
    <w:rsid w:val="005750F2"/>
    <w:rsid w:val="005754FB"/>
    <w:rsid w:val="005756D3"/>
    <w:rsid w:val="00575D39"/>
    <w:rsid w:val="005765DF"/>
    <w:rsid w:val="0057691B"/>
    <w:rsid w:val="005772B0"/>
    <w:rsid w:val="00577686"/>
    <w:rsid w:val="005805E0"/>
    <w:rsid w:val="005815FA"/>
    <w:rsid w:val="00581841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678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C70"/>
    <w:rsid w:val="00600375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1708"/>
    <w:rsid w:val="006120FD"/>
    <w:rsid w:val="00612676"/>
    <w:rsid w:val="00612938"/>
    <w:rsid w:val="00612D83"/>
    <w:rsid w:val="00612F8A"/>
    <w:rsid w:val="00613BEC"/>
    <w:rsid w:val="00613C3A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BB0"/>
    <w:rsid w:val="00621F93"/>
    <w:rsid w:val="00622FAD"/>
    <w:rsid w:val="0062389A"/>
    <w:rsid w:val="006247F1"/>
    <w:rsid w:val="00624FA4"/>
    <w:rsid w:val="00625431"/>
    <w:rsid w:val="00625A1B"/>
    <w:rsid w:val="00625A60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3055E"/>
    <w:rsid w:val="00630885"/>
    <w:rsid w:val="0063097D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714"/>
    <w:rsid w:val="0065518D"/>
    <w:rsid w:val="00655D07"/>
    <w:rsid w:val="00656FA4"/>
    <w:rsid w:val="0065719A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D81"/>
    <w:rsid w:val="006A0EF4"/>
    <w:rsid w:val="006A1120"/>
    <w:rsid w:val="006A19C0"/>
    <w:rsid w:val="006A1D20"/>
    <w:rsid w:val="006A254C"/>
    <w:rsid w:val="006A2BF8"/>
    <w:rsid w:val="006A3106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76EE"/>
    <w:rsid w:val="006B79F2"/>
    <w:rsid w:val="006B7DAA"/>
    <w:rsid w:val="006C0549"/>
    <w:rsid w:val="006C155C"/>
    <w:rsid w:val="006C23BB"/>
    <w:rsid w:val="006C256E"/>
    <w:rsid w:val="006C2866"/>
    <w:rsid w:val="006C395F"/>
    <w:rsid w:val="006C3BD2"/>
    <w:rsid w:val="006C4066"/>
    <w:rsid w:val="006C4C6D"/>
    <w:rsid w:val="006C51E2"/>
    <w:rsid w:val="006C535C"/>
    <w:rsid w:val="006C5845"/>
    <w:rsid w:val="006C5A56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96"/>
    <w:rsid w:val="006D1F83"/>
    <w:rsid w:val="006D237D"/>
    <w:rsid w:val="006D249D"/>
    <w:rsid w:val="006D2716"/>
    <w:rsid w:val="006D2F44"/>
    <w:rsid w:val="006D2FF7"/>
    <w:rsid w:val="006D30F8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1479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8C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E87"/>
    <w:rsid w:val="00746175"/>
    <w:rsid w:val="00746A5E"/>
    <w:rsid w:val="0074751F"/>
    <w:rsid w:val="0075027B"/>
    <w:rsid w:val="00750425"/>
    <w:rsid w:val="00750D2B"/>
    <w:rsid w:val="00752675"/>
    <w:rsid w:val="00752F8C"/>
    <w:rsid w:val="0075443B"/>
    <w:rsid w:val="007546E2"/>
    <w:rsid w:val="007550D1"/>
    <w:rsid w:val="00755165"/>
    <w:rsid w:val="00755911"/>
    <w:rsid w:val="00756490"/>
    <w:rsid w:val="007567E1"/>
    <w:rsid w:val="007567E3"/>
    <w:rsid w:val="00757442"/>
    <w:rsid w:val="00757652"/>
    <w:rsid w:val="007579E7"/>
    <w:rsid w:val="00757ADE"/>
    <w:rsid w:val="00757E0D"/>
    <w:rsid w:val="00760A32"/>
    <w:rsid w:val="00760C22"/>
    <w:rsid w:val="00760DB5"/>
    <w:rsid w:val="00761613"/>
    <w:rsid w:val="00761E66"/>
    <w:rsid w:val="00762127"/>
    <w:rsid w:val="00762DA8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699C"/>
    <w:rsid w:val="007C7414"/>
    <w:rsid w:val="007C7C6A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DFA"/>
    <w:rsid w:val="00820F19"/>
    <w:rsid w:val="00821132"/>
    <w:rsid w:val="00822C18"/>
    <w:rsid w:val="0082369B"/>
    <w:rsid w:val="008239CB"/>
    <w:rsid w:val="00823F55"/>
    <w:rsid w:val="008242A0"/>
    <w:rsid w:val="00824A10"/>
    <w:rsid w:val="00824AEF"/>
    <w:rsid w:val="00825F21"/>
    <w:rsid w:val="00825FBA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906"/>
    <w:rsid w:val="008709B4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BF6"/>
    <w:rsid w:val="008A0C0C"/>
    <w:rsid w:val="008A0C73"/>
    <w:rsid w:val="008A1BD0"/>
    <w:rsid w:val="008A2529"/>
    <w:rsid w:val="008A399B"/>
    <w:rsid w:val="008A4125"/>
    <w:rsid w:val="008A4511"/>
    <w:rsid w:val="008A61FB"/>
    <w:rsid w:val="008A647F"/>
    <w:rsid w:val="008A6ED3"/>
    <w:rsid w:val="008A7721"/>
    <w:rsid w:val="008A7ACD"/>
    <w:rsid w:val="008A7D72"/>
    <w:rsid w:val="008B0B2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E75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A6C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E62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391"/>
    <w:rsid w:val="009A2648"/>
    <w:rsid w:val="009A3222"/>
    <w:rsid w:val="009A3859"/>
    <w:rsid w:val="009A3B1A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514"/>
    <w:rsid w:val="009B5C5B"/>
    <w:rsid w:val="009B5CDB"/>
    <w:rsid w:val="009B6309"/>
    <w:rsid w:val="009B643A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626D"/>
    <w:rsid w:val="009C630D"/>
    <w:rsid w:val="009C67FB"/>
    <w:rsid w:val="009C6CBF"/>
    <w:rsid w:val="009C7295"/>
    <w:rsid w:val="009D1B4D"/>
    <w:rsid w:val="009D1FB2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530E"/>
    <w:rsid w:val="009F5A3B"/>
    <w:rsid w:val="009F5D6C"/>
    <w:rsid w:val="009F75A2"/>
    <w:rsid w:val="009F7925"/>
    <w:rsid w:val="009F7985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CE6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602D2"/>
    <w:rsid w:val="00A606E7"/>
    <w:rsid w:val="00A609A2"/>
    <w:rsid w:val="00A60D66"/>
    <w:rsid w:val="00A61F78"/>
    <w:rsid w:val="00A62025"/>
    <w:rsid w:val="00A62151"/>
    <w:rsid w:val="00A62373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EB4"/>
    <w:rsid w:val="00AD3C20"/>
    <w:rsid w:val="00AD4E44"/>
    <w:rsid w:val="00AD55E9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8C3"/>
    <w:rsid w:val="00B27E7B"/>
    <w:rsid w:val="00B3062E"/>
    <w:rsid w:val="00B30CEB"/>
    <w:rsid w:val="00B315A4"/>
    <w:rsid w:val="00B32283"/>
    <w:rsid w:val="00B32485"/>
    <w:rsid w:val="00B32747"/>
    <w:rsid w:val="00B3299B"/>
    <w:rsid w:val="00B33001"/>
    <w:rsid w:val="00B33041"/>
    <w:rsid w:val="00B33054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6E1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9021C"/>
    <w:rsid w:val="00B90750"/>
    <w:rsid w:val="00B9091E"/>
    <w:rsid w:val="00B9098F"/>
    <w:rsid w:val="00B909D6"/>
    <w:rsid w:val="00B912D0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20A1"/>
    <w:rsid w:val="00BD2642"/>
    <w:rsid w:val="00BD4DAC"/>
    <w:rsid w:val="00BD4FDB"/>
    <w:rsid w:val="00BD535E"/>
    <w:rsid w:val="00BD64F5"/>
    <w:rsid w:val="00BD71AC"/>
    <w:rsid w:val="00BD7A4B"/>
    <w:rsid w:val="00BD7BDD"/>
    <w:rsid w:val="00BE0907"/>
    <w:rsid w:val="00BE1635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873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D0F"/>
    <w:rsid w:val="00C5022F"/>
    <w:rsid w:val="00C50FA4"/>
    <w:rsid w:val="00C511B2"/>
    <w:rsid w:val="00C51842"/>
    <w:rsid w:val="00C52B7F"/>
    <w:rsid w:val="00C52CE2"/>
    <w:rsid w:val="00C52F84"/>
    <w:rsid w:val="00C53872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A93"/>
    <w:rsid w:val="00CB0DEB"/>
    <w:rsid w:val="00CB1369"/>
    <w:rsid w:val="00CB1983"/>
    <w:rsid w:val="00CB2281"/>
    <w:rsid w:val="00CB266E"/>
    <w:rsid w:val="00CB2898"/>
    <w:rsid w:val="00CB40A6"/>
    <w:rsid w:val="00CB469F"/>
    <w:rsid w:val="00CB470C"/>
    <w:rsid w:val="00CB4B5C"/>
    <w:rsid w:val="00CB6EEF"/>
    <w:rsid w:val="00CB746E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2F01"/>
    <w:rsid w:val="00DD36A0"/>
    <w:rsid w:val="00DD3BC2"/>
    <w:rsid w:val="00DD5155"/>
    <w:rsid w:val="00DD5745"/>
    <w:rsid w:val="00DD5A83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60C"/>
    <w:rsid w:val="00E226DC"/>
    <w:rsid w:val="00E232F9"/>
    <w:rsid w:val="00E23308"/>
    <w:rsid w:val="00E2387F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B6F"/>
    <w:rsid w:val="00E27FF6"/>
    <w:rsid w:val="00E30391"/>
    <w:rsid w:val="00E304F8"/>
    <w:rsid w:val="00E309D2"/>
    <w:rsid w:val="00E30F93"/>
    <w:rsid w:val="00E313F8"/>
    <w:rsid w:val="00E31CDA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51C6"/>
    <w:rsid w:val="00E556A6"/>
    <w:rsid w:val="00E55F90"/>
    <w:rsid w:val="00E56577"/>
    <w:rsid w:val="00E5670C"/>
    <w:rsid w:val="00E56E5E"/>
    <w:rsid w:val="00E571DD"/>
    <w:rsid w:val="00E57682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61CB"/>
    <w:rsid w:val="00E763DA"/>
    <w:rsid w:val="00E773F2"/>
    <w:rsid w:val="00E77438"/>
    <w:rsid w:val="00E77B1C"/>
    <w:rsid w:val="00E80341"/>
    <w:rsid w:val="00E807C8"/>
    <w:rsid w:val="00E80AC1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95F"/>
    <w:rsid w:val="00EA0CD9"/>
    <w:rsid w:val="00EA102E"/>
    <w:rsid w:val="00EA14BE"/>
    <w:rsid w:val="00EA193E"/>
    <w:rsid w:val="00EA1F53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3345"/>
    <w:rsid w:val="00EC3DCF"/>
    <w:rsid w:val="00EC404A"/>
    <w:rsid w:val="00EC4570"/>
    <w:rsid w:val="00EC4EEE"/>
    <w:rsid w:val="00EC5063"/>
    <w:rsid w:val="00EC540B"/>
    <w:rsid w:val="00EC6168"/>
    <w:rsid w:val="00EC64DF"/>
    <w:rsid w:val="00EC70E0"/>
    <w:rsid w:val="00EC7564"/>
    <w:rsid w:val="00ED0928"/>
    <w:rsid w:val="00ED0B50"/>
    <w:rsid w:val="00ED0B88"/>
    <w:rsid w:val="00ED11F4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2703"/>
    <w:rsid w:val="00EE2A4A"/>
    <w:rsid w:val="00EE3A35"/>
    <w:rsid w:val="00EE3C85"/>
    <w:rsid w:val="00EE3ED6"/>
    <w:rsid w:val="00EE451E"/>
    <w:rsid w:val="00EE4A13"/>
    <w:rsid w:val="00EE4B6A"/>
    <w:rsid w:val="00EE584A"/>
    <w:rsid w:val="00EE5D70"/>
    <w:rsid w:val="00EE6AFB"/>
    <w:rsid w:val="00EE6D47"/>
    <w:rsid w:val="00EE6EC9"/>
    <w:rsid w:val="00EE6FE9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573"/>
    <w:rsid w:val="00F05599"/>
    <w:rsid w:val="00F06011"/>
    <w:rsid w:val="00F06375"/>
    <w:rsid w:val="00F07307"/>
    <w:rsid w:val="00F10556"/>
    <w:rsid w:val="00F10733"/>
    <w:rsid w:val="00F107ED"/>
    <w:rsid w:val="00F12442"/>
    <w:rsid w:val="00F12AB7"/>
    <w:rsid w:val="00F12FC9"/>
    <w:rsid w:val="00F131EE"/>
    <w:rsid w:val="00F132E1"/>
    <w:rsid w:val="00F13698"/>
    <w:rsid w:val="00F1400B"/>
    <w:rsid w:val="00F14A09"/>
    <w:rsid w:val="00F1666D"/>
    <w:rsid w:val="00F17490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756"/>
    <w:rsid w:val="00F35E13"/>
    <w:rsid w:val="00F36304"/>
    <w:rsid w:val="00F36B87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A2F"/>
    <w:rsid w:val="00F6100B"/>
    <w:rsid w:val="00F61698"/>
    <w:rsid w:val="00F61AF6"/>
    <w:rsid w:val="00F63344"/>
    <w:rsid w:val="00F635D7"/>
    <w:rsid w:val="00F63670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DFF"/>
    <w:rsid w:val="00F7618C"/>
    <w:rsid w:val="00F76B5E"/>
    <w:rsid w:val="00F76CAB"/>
    <w:rsid w:val="00F7729B"/>
    <w:rsid w:val="00F80A58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456"/>
    <w:rsid w:val="00FB0D09"/>
    <w:rsid w:val="00FB0E96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CF3D56.5AA3F4D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CF3D56.5AA3F4D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4.gif@01CF3D56.5AA3F4D0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F3D56.5AA3F4D0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C110C-AD36-4A3B-95A0-24DCD4B0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2014-03-11T15:09:00Z</dcterms:created>
  <dcterms:modified xsi:type="dcterms:W3CDTF">2014-03-11T15:09:00Z</dcterms:modified>
</cp:coreProperties>
</file>