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5CE" w:rsidRDefault="008125CE" w:rsidP="008125CE">
      <w:pPr>
        <w:rPr>
          <w:rFonts w:ascii="Georgia" w:hAnsi="Georgia"/>
          <w:lang w:val="en-US"/>
        </w:rPr>
      </w:pPr>
      <w:proofErr w:type="gramStart"/>
      <w:r>
        <w:rPr>
          <w:rFonts w:ascii="Georgia" w:hAnsi="Georgia"/>
        </w:rPr>
        <w:t xml:space="preserve">Для назревшей коррекции на прошлой неделе нашлось достаточно поводов – банкротство MF </w:t>
      </w:r>
      <w:proofErr w:type="spellStart"/>
      <w:r>
        <w:rPr>
          <w:rFonts w:ascii="Georgia" w:hAnsi="Georgia"/>
        </w:rPr>
        <w:t>Global</w:t>
      </w:r>
      <w:proofErr w:type="spellEnd"/>
      <w:r>
        <w:rPr>
          <w:rFonts w:ascii="Georgia" w:hAnsi="Georgia"/>
        </w:rPr>
        <w:t xml:space="preserve"> (8-е по величине за всю американскую историю), неожиданное провокационное заявление Г. </w:t>
      </w:r>
      <w:proofErr w:type="spellStart"/>
      <w:r>
        <w:rPr>
          <w:rFonts w:ascii="Georgia" w:hAnsi="Georgia"/>
        </w:rPr>
        <w:t>Папандреу</w:t>
      </w:r>
      <w:proofErr w:type="spellEnd"/>
      <w:r>
        <w:rPr>
          <w:rFonts w:ascii="Georgia" w:hAnsi="Georgia"/>
        </w:rPr>
        <w:t xml:space="preserve"> о планах проведения референдума в Греции по решениям саммита лидеров еврозоны, последовавший за этим жесткий ответ лидеров Германии, Франции и МВФ о приостановлении программ финансовой помощи ЕС-МВФ  (в том числе и ноябрьского кредитного транша в 8</w:t>
      </w:r>
      <w:proofErr w:type="gramEnd"/>
      <w:r>
        <w:rPr>
          <w:rFonts w:ascii="Georgia" w:hAnsi="Georgia"/>
        </w:rPr>
        <w:t xml:space="preserve"> </w:t>
      </w:r>
      <w:proofErr w:type="spellStart"/>
      <w:proofErr w:type="gramStart"/>
      <w:r>
        <w:rPr>
          <w:rFonts w:ascii="Georgia" w:hAnsi="Georgia"/>
        </w:rPr>
        <w:t>млрд</w:t>
      </w:r>
      <w:proofErr w:type="spellEnd"/>
      <w:proofErr w:type="gramEnd"/>
      <w:r>
        <w:rPr>
          <w:rFonts w:ascii="Georgia" w:hAnsi="Georgia"/>
        </w:rPr>
        <w:t xml:space="preserve"> евро) до появления определенности с итогами референдума, где должен решаться лишь один вопрос – сохранение Греции в еврозоне.  </w:t>
      </w:r>
    </w:p>
    <w:p w:rsidR="00242591" w:rsidRPr="008125CE" w:rsidRDefault="008125CE" w:rsidP="008125CE">
      <w:pPr>
        <w:rPr>
          <w:szCs w:val="24"/>
        </w:rPr>
      </w:pPr>
      <w:r>
        <w:br/>
      </w:r>
      <w:proofErr w:type="gramStart"/>
      <w:r>
        <w:rPr>
          <w:rFonts w:ascii="Georgia" w:hAnsi="Georgia"/>
        </w:rPr>
        <w:t xml:space="preserve">Заседание ФРС завершилось нейтрально для рынков – в заявлении отмечено ускорение роста экономики США в 3Q, но из-за высокой безработицы, депрессивного рынка недвижимости и напряженности на финансовых рынках были ухудшены прогнозы роста ВВП и занятости на 2012 г. Заявление не содержит сигналов о дополнительных мерах поддержки, однако на пресс-конференции </w:t>
      </w:r>
      <w:proofErr w:type="spellStart"/>
      <w:r>
        <w:rPr>
          <w:rFonts w:ascii="Georgia" w:hAnsi="Georgia"/>
        </w:rPr>
        <w:t>Бернанке</w:t>
      </w:r>
      <w:proofErr w:type="spellEnd"/>
      <w:r>
        <w:rPr>
          <w:rFonts w:ascii="Georgia" w:hAnsi="Georgia"/>
        </w:rPr>
        <w:t xml:space="preserve"> не исключил новой программы выкупа облигаций в случае ухудшения экономической ситуации</w:t>
      </w:r>
      <w:proofErr w:type="gramEnd"/>
      <w:r>
        <w:rPr>
          <w:rFonts w:ascii="Georgia" w:hAnsi="Georgia"/>
        </w:rPr>
        <w:t>.</w:t>
      </w:r>
      <w:r>
        <w:t xml:space="preserve"> </w:t>
      </w:r>
      <w:r>
        <w:br/>
      </w:r>
      <w:r>
        <w:br/>
      </w:r>
      <w:proofErr w:type="gramStart"/>
      <w:r>
        <w:rPr>
          <w:rFonts w:ascii="Georgia" w:hAnsi="Georgia"/>
        </w:rPr>
        <w:t xml:space="preserve">Российский рынок акций отступил вниз от максимумов предыдущей недели, но в целом оказался довольно устойчив к негативному внешнему фону – по итогам недели индекс ММВБ снизился на 1,7%, удержавшись выше 1500 п., индекс РТС из-за ослабления рубля к доллару потерял больше – 4,2%. </w:t>
      </w:r>
      <w:r>
        <w:br/>
      </w:r>
      <w:r>
        <w:br/>
      </w:r>
      <w:r>
        <w:rPr>
          <w:rFonts w:ascii="Georgia" w:hAnsi="Georgia"/>
        </w:rPr>
        <w:t>Одной из существенных российских макроэкономических новостей стало повышение Центробанком прогноза оттока капитала по итогам 2011 г. вдвое – с 36</w:t>
      </w:r>
      <w:proofErr w:type="gramEnd"/>
      <w:r>
        <w:rPr>
          <w:rFonts w:ascii="Georgia" w:hAnsi="Georgia"/>
        </w:rPr>
        <w:t xml:space="preserve"> до 70 </w:t>
      </w:r>
      <w:proofErr w:type="spellStart"/>
      <w:proofErr w:type="gramStart"/>
      <w:r>
        <w:rPr>
          <w:rFonts w:ascii="Georgia" w:hAnsi="Georgia"/>
        </w:rPr>
        <w:t>млрд</w:t>
      </w:r>
      <w:proofErr w:type="spellEnd"/>
      <w:proofErr w:type="gramEnd"/>
      <w:r>
        <w:rPr>
          <w:rFonts w:ascii="Georgia" w:hAnsi="Georgia"/>
        </w:rPr>
        <w:t xml:space="preserve"> долл., а уже днем позже зампред правления ЦБ С. Швецов вновь повысил его – до 73,6 </w:t>
      </w:r>
      <w:proofErr w:type="spellStart"/>
      <w:r>
        <w:rPr>
          <w:rFonts w:ascii="Georgia" w:hAnsi="Georgia"/>
        </w:rPr>
        <w:t>млрд</w:t>
      </w:r>
      <w:proofErr w:type="spellEnd"/>
      <w:r>
        <w:rPr>
          <w:rFonts w:ascii="Georgia" w:hAnsi="Georgia"/>
        </w:rPr>
        <w:t xml:space="preserve"> долл. Напомним, отток капитала за 9М11 составил около 50 </w:t>
      </w:r>
      <w:proofErr w:type="spellStart"/>
      <w:r>
        <w:rPr>
          <w:rFonts w:ascii="Georgia" w:hAnsi="Georgia"/>
        </w:rPr>
        <w:t>млрд</w:t>
      </w:r>
      <w:proofErr w:type="spellEnd"/>
      <w:r>
        <w:rPr>
          <w:rFonts w:ascii="Georgia" w:hAnsi="Georgia"/>
        </w:rPr>
        <w:t xml:space="preserve"> долл., и ранее представители ЦБ полагали, что это будет близко к годовым результатам. Существенное увеличение прогноза показывает, что, по-видимому, отток в 4Q только ускоряется. Несколько неожиданным стало и ускорение инфляции в октябре до 0,5% (против нулевого уровня в сентябре),  в годовом выражении инфляция составляет сейчас 7,2% при целевом уровне не более 7%. Основными причинами стали ослабление рубля к </w:t>
      </w:r>
      <w:proofErr w:type="spellStart"/>
      <w:r>
        <w:rPr>
          <w:rFonts w:ascii="Georgia" w:hAnsi="Georgia"/>
        </w:rPr>
        <w:t>бивалютной</w:t>
      </w:r>
      <w:proofErr w:type="spellEnd"/>
      <w:r>
        <w:rPr>
          <w:rFonts w:ascii="Georgia" w:hAnsi="Georgia"/>
        </w:rPr>
        <w:t xml:space="preserve"> корзине и исчерпание фактора сезонного снижения цен на продовольствие. </w:t>
      </w:r>
      <w:r>
        <w:br/>
      </w:r>
      <w:r>
        <w:br/>
      </w:r>
      <w:r>
        <w:rPr>
          <w:rFonts w:ascii="Georgia" w:hAnsi="Georgia"/>
        </w:rPr>
        <w:t>Неполная рабочая неделя завершилась для российского рынка в четверг в условиях полной неопределенности. План спасения Греции забуксовал сразу же после «рождения», увеличив риски распада еврозоны</w:t>
      </w:r>
      <w:r w:rsidRPr="008125CE">
        <w:rPr>
          <w:rFonts w:ascii="Georgia" w:hAnsi="Georgia"/>
        </w:rPr>
        <w:t>.</w:t>
      </w:r>
      <w:r>
        <w:rPr>
          <w:rFonts w:ascii="Georgia" w:hAnsi="Georgia"/>
        </w:rPr>
        <w:t xml:space="preserve"> Впервые вопрос о сохранении Греции в составе еврозоны (и даже в ЕС) был поставлен на официальном уровне,  страна оказалась в состоянии правительственного кризиса и в шаге от объявления дефолта. Из-за этого саммит G20, от которого ожидали дальнейшей конкретизации европейского антикризисного плана, заявлений о финансовой поддержке расширения EFSF со стороны МВФ и BRICS, оказался буквально под угрозой срыва. </w:t>
      </w:r>
      <w:proofErr w:type="gramStart"/>
      <w:r>
        <w:rPr>
          <w:rFonts w:ascii="Georgia" w:hAnsi="Georgia"/>
        </w:rPr>
        <w:t xml:space="preserve">На этом фоне </w:t>
      </w:r>
      <w:proofErr w:type="spellStart"/>
      <w:r>
        <w:rPr>
          <w:rFonts w:ascii="Georgia" w:hAnsi="Georgia"/>
        </w:rPr>
        <w:t>спреды</w:t>
      </w:r>
      <w:proofErr w:type="spellEnd"/>
      <w:r>
        <w:rPr>
          <w:rFonts w:ascii="Georgia" w:hAnsi="Georgia"/>
        </w:rPr>
        <w:t xml:space="preserve"> доходностей облигаций стран еврозоны расширились до рекордных значений, а доходность греческих </w:t>
      </w:r>
      <w:proofErr w:type="spellStart"/>
      <w:r>
        <w:rPr>
          <w:rFonts w:ascii="Georgia" w:hAnsi="Georgia"/>
        </w:rPr>
        <w:t>гособлигаций</w:t>
      </w:r>
      <w:proofErr w:type="spellEnd"/>
      <w:r>
        <w:rPr>
          <w:rFonts w:ascii="Georgia" w:hAnsi="Georgia"/>
        </w:rPr>
        <w:t xml:space="preserve"> впервые достигла 100%. В этих условиях ЕЦБ преподнес сюрприз рынку, неожиданно снизив процентную ставку на 0,25 п.п. – до 1,25%, что новый глава </w:t>
      </w:r>
      <w:proofErr w:type="spellStart"/>
      <w:r>
        <w:rPr>
          <w:rFonts w:ascii="Georgia" w:hAnsi="Georgia"/>
        </w:rPr>
        <w:t>центробанка</w:t>
      </w:r>
      <w:proofErr w:type="spellEnd"/>
      <w:r>
        <w:rPr>
          <w:rFonts w:ascii="Georgia" w:hAnsi="Georgia"/>
        </w:rPr>
        <w:t xml:space="preserve"> М. Драги объяснил повышением вероятности резкого снижения прогнозов роста ВВП еврозоны на 2012 г. и движением к «мягкой рецессии».</w:t>
      </w:r>
      <w:proofErr w:type="gramEnd"/>
      <w:r>
        <w:rPr>
          <w:rFonts w:ascii="Georgia" w:hAnsi="Georgia"/>
        </w:rPr>
        <w:t xml:space="preserve"> К тому же во второй половине дня четверга премьер-министр Греции Г. </w:t>
      </w:r>
      <w:proofErr w:type="spellStart"/>
      <w:r>
        <w:rPr>
          <w:rFonts w:ascii="Georgia" w:hAnsi="Georgia"/>
        </w:rPr>
        <w:t>Папандреу</w:t>
      </w:r>
      <w:proofErr w:type="spellEnd"/>
      <w:r>
        <w:rPr>
          <w:rFonts w:ascii="Georgia" w:hAnsi="Georgia"/>
        </w:rPr>
        <w:t xml:space="preserve"> заявил, что в отставку не собирается и может отказаться от проведения референдума, если удастся достичь внутриполитического консенсуса. Мировые рынки отреагировали на эти события позитивно, российский рынок акций, начав последний торговый день недели резким снижением, по итогам дня вышел в плюс – индекс ММВБ (+0,8%), индекс РТС (+1,1%), в лидерах роста оказались акции банков.</w:t>
      </w:r>
      <w:r>
        <w:t xml:space="preserve"> </w:t>
      </w:r>
      <w:r>
        <w:br/>
      </w:r>
      <w:r>
        <w:br/>
      </w:r>
      <w:r>
        <w:rPr>
          <w:rFonts w:ascii="Georgia" w:hAnsi="Georgia"/>
        </w:rPr>
        <w:t>Основные события на мировых рынках после завершения российских торгов – Греция официально отказалась от планов проведения референдума</w:t>
      </w:r>
      <w:proofErr w:type="gramStart"/>
      <w:r>
        <w:rPr>
          <w:rFonts w:ascii="Georgia" w:hAnsi="Georgia"/>
        </w:rPr>
        <w:t xml:space="preserve"> (+).</w:t>
      </w:r>
      <w:proofErr w:type="gramEnd"/>
      <w:r>
        <w:rPr>
          <w:rFonts w:ascii="Georgia" w:hAnsi="Georgia"/>
        </w:rPr>
        <w:t xml:space="preserve">Саммит G20 не принес конкретных договоренностей об увеличении средств МВФ и финансовой поддержке Европы, требуя дополнительных деталей европейского плана (-), немецкий Бундесбанк отказался принять участие финансировании EFSF. Группа BRICS заявила, что примет </w:t>
      </w:r>
      <w:r>
        <w:rPr>
          <w:rFonts w:ascii="Georgia" w:hAnsi="Georgia"/>
        </w:rPr>
        <w:lastRenderedPageBreak/>
        <w:t xml:space="preserve">решение о финансовой поддержке Европы в ближайшие недели, хотя Бразилия и Китай высказались за преимущественное использование каналов МВФ вместо прямой поддержки. Премьер Италии </w:t>
      </w:r>
      <w:proofErr w:type="spellStart"/>
      <w:r>
        <w:rPr>
          <w:rFonts w:ascii="Georgia" w:hAnsi="Georgia"/>
        </w:rPr>
        <w:t>Берлускони</w:t>
      </w:r>
      <w:proofErr w:type="spellEnd"/>
      <w:r>
        <w:rPr>
          <w:rFonts w:ascii="Georgia" w:hAnsi="Georgia"/>
        </w:rPr>
        <w:t xml:space="preserve"> под давлением коллег согласился на небольшие уступки в виде повышения пенсионного возраста, приватизации и мониторинга МВФ, но эти меры оцениваются как недостаточные, к тому же неизвестно, пройдут ли они через парламент. В ходе саммита были сделаны общие заявления о движении к большей гибкости валют, составлен список из 29 глобально значимых банков, для которых потребуется дополнительный буферный капитал. Канцлер Германии А. </w:t>
      </w:r>
      <w:proofErr w:type="spellStart"/>
      <w:r>
        <w:rPr>
          <w:rFonts w:ascii="Georgia" w:hAnsi="Georgia"/>
        </w:rPr>
        <w:t>Меркель</w:t>
      </w:r>
      <w:proofErr w:type="spellEnd"/>
      <w:r>
        <w:rPr>
          <w:rFonts w:ascii="Georgia" w:hAnsi="Georgia"/>
        </w:rPr>
        <w:t xml:space="preserve"> заявила, что на разрешение проблем еврозоны уйдет не менее 10 лет</w:t>
      </w:r>
      <w:proofErr w:type="gramStart"/>
      <w:r>
        <w:rPr>
          <w:rFonts w:ascii="Georgia" w:hAnsi="Georgia"/>
        </w:rPr>
        <w:t xml:space="preserve"> (-). </w:t>
      </w:r>
      <w:proofErr w:type="gramEnd"/>
      <w:r>
        <w:rPr>
          <w:rFonts w:ascii="Georgia" w:hAnsi="Georgia"/>
        </w:rPr>
        <w:t xml:space="preserve">ФБР начало расследование деятельности MF </w:t>
      </w:r>
      <w:proofErr w:type="spellStart"/>
      <w:r>
        <w:rPr>
          <w:rFonts w:ascii="Georgia" w:hAnsi="Georgia"/>
        </w:rPr>
        <w:t>Global</w:t>
      </w:r>
      <w:proofErr w:type="spellEnd"/>
      <w:r>
        <w:rPr>
          <w:rFonts w:ascii="Georgia" w:hAnsi="Georgia"/>
        </w:rPr>
        <w:t>, объявившей банкротство неделей ранее.</w:t>
      </w:r>
      <w:r>
        <w:t xml:space="preserve"> </w:t>
      </w:r>
      <w:r>
        <w:br/>
      </w:r>
      <w:r>
        <w:br/>
      </w:r>
      <w:proofErr w:type="gramStart"/>
      <w:r>
        <w:rPr>
          <w:rFonts w:ascii="Georgia" w:hAnsi="Georgia"/>
        </w:rPr>
        <w:t>Отчет о рынке труда США, опубликованный в пятницу, несколько разочаровал – прирост новых рабочих мест в октябре (+80К) стал минимальным за последние 4 месяца и оказался ниже ожиданий (95К), в частном секторе создано 104 тыс. рабочих мест против ожидаемых 125 тыс. В то же время данные за август-сентябрь пересмотрены в сторону повышения суммарно на 102 тыс. рабочих мест.</w:t>
      </w:r>
      <w:proofErr w:type="gramEnd"/>
      <w:r>
        <w:rPr>
          <w:rFonts w:ascii="Georgia" w:hAnsi="Georgia"/>
        </w:rPr>
        <w:t xml:space="preserve"> Уровень безработицы в октябре незначительно снизился (с 9,1% до 9%, </w:t>
      </w:r>
      <w:proofErr w:type="gramStart"/>
      <w:r>
        <w:rPr>
          <w:rFonts w:ascii="Georgia" w:hAnsi="Georgia"/>
        </w:rPr>
        <w:t>рынок не ожидал</w:t>
      </w:r>
      <w:proofErr w:type="gramEnd"/>
      <w:r>
        <w:rPr>
          <w:rFonts w:ascii="Georgia" w:hAnsi="Georgia"/>
        </w:rPr>
        <w:t xml:space="preserve"> изменений). </w:t>
      </w:r>
      <w:proofErr w:type="gramStart"/>
      <w:r>
        <w:rPr>
          <w:rFonts w:ascii="Georgia" w:hAnsi="Georgia"/>
        </w:rPr>
        <w:t>Данные показывают, что, с одной стороны, ситуация с занятостью в 3Q была лучше, чем считалось ранее, однако сейчас рост новых рабочих мест существенно замедлился, что не позволяет рассчитывать на снижение безработицы с текущего высокого уровня (по оценкам многих экспертов, для этого необходимо увеличение занятости не менее, чем на 150 тыс. рабочих мест в месяц), а значит, вероятен сценарий слабого роста</w:t>
      </w:r>
      <w:proofErr w:type="gramEnd"/>
      <w:r>
        <w:rPr>
          <w:rFonts w:ascii="Georgia" w:hAnsi="Georgia"/>
        </w:rPr>
        <w:t xml:space="preserve"> экономики.</w:t>
      </w:r>
      <w:r>
        <w:t xml:space="preserve"> </w:t>
      </w:r>
      <w:r>
        <w:br/>
      </w:r>
      <w:r>
        <w:br/>
      </w:r>
      <w:r>
        <w:rPr>
          <w:rFonts w:ascii="Georgia" w:hAnsi="Georgia"/>
        </w:rPr>
        <w:t xml:space="preserve">Умеренно-негативный отчет о занятости в США в сочетании с отсутствием конкретных решений G20 по увеличению ресурсов МВФ (а значит, и реального источника финансирования расширения европейского </w:t>
      </w:r>
      <w:proofErr w:type="spellStart"/>
      <w:r>
        <w:rPr>
          <w:rFonts w:ascii="Georgia" w:hAnsi="Georgia"/>
        </w:rPr>
        <w:t>стабфонда</w:t>
      </w:r>
      <w:proofErr w:type="spellEnd"/>
      <w:r>
        <w:rPr>
          <w:rFonts w:ascii="Georgia" w:hAnsi="Georgia"/>
        </w:rPr>
        <w:t>) привели к умеренной коррекции мировых фондовых индексов в пятницу. Американские фондовые индексы снизились на 0,44-0,63%, европейские потеряли в среднем около 1%.</w:t>
      </w:r>
      <w:r>
        <w:t xml:space="preserve"> </w:t>
      </w:r>
      <w:r>
        <w:br/>
      </w:r>
      <w:r>
        <w:br/>
      </w:r>
      <w:r>
        <w:rPr>
          <w:rFonts w:ascii="Georgia" w:hAnsi="Georgia"/>
        </w:rPr>
        <w:t xml:space="preserve">В пятницу поздно вечером парламент Греции отказался от роспуска правительства  </w:t>
      </w:r>
      <w:proofErr w:type="spellStart"/>
      <w:r>
        <w:rPr>
          <w:rFonts w:ascii="Georgia" w:hAnsi="Georgia"/>
        </w:rPr>
        <w:t>Папандреу</w:t>
      </w:r>
      <w:proofErr w:type="spellEnd"/>
      <w:r>
        <w:rPr>
          <w:rFonts w:ascii="Georgia" w:hAnsi="Georgia"/>
        </w:rPr>
        <w:t xml:space="preserve"> и досрочных выборов, при условии, что будет сформировано коалиционное правительство. В конце недели было объявлено, что </w:t>
      </w:r>
      <w:proofErr w:type="spellStart"/>
      <w:r>
        <w:rPr>
          <w:rFonts w:ascii="Georgia" w:hAnsi="Georgia"/>
        </w:rPr>
        <w:t>Папандреу</w:t>
      </w:r>
      <w:proofErr w:type="spellEnd"/>
      <w:r>
        <w:rPr>
          <w:rFonts w:ascii="Georgia" w:hAnsi="Georgia"/>
        </w:rPr>
        <w:t xml:space="preserve"> уходит в отставку, оппозиция поддержит план ЕС по финансовой помощи Греции, будет сформировано новое коалиционное правительство и состоятся досрочные парламентские выборы. Сегодня должны стать известны детали соглашения по кандидатуре нового премьера, сроках формирования нового правительства и его полномочиях. Таким образом,  наметился выход из греческого внутриполитического кризиса</w:t>
      </w:r>
      <w:proofErr w:type="gramStart"/>
      <w:r>
        <w:rPr>
          <w:rFonts w:ascii="Georgia" w:hAnsi="Georgia"/>
        </w:rPr>
        <w:t xml:space="preserve">  (+), </w:t>
      </w:r>
      <w:proofErr w:type="gramEnd"/>
      <w:r>
        <w:rPr>
          <w:rFonts w:ascii="Georgia" w:hAnsi="Georgia"/>
        </w:rPr>
        <w:t xml:space="preserve">хотя остается неопределенность – одобрит ли греческий парламент пакет поддержки от ЕС, требующий непопулярных экономических мер. Теперь рынки опасаются правительственного кризиса в Италии, где </w:t>
      </w:r>
      <w:proofErr w:type="spellStart"/>
      <w:r>
        <w:rPr>
          <w:rFonts w:ascii="Georgia" w:hAnsi="Georgia"/>
        </w:rPr>
        <w:t>Берлускони</w:t>
      </w:r>
      <w:proofErr w:type="spellEnd"/>
      <w:r>
        <w:rPr>
          <w:rFonts w:ascii="Georgia" w:hAnsi="Georgia"/>
        </w:rPr>
        <w:t xml:space="preserve"> может не получить поддержку парламента по сокращению бюджетного дефицита и госдолга. </w:t>
      </w:r>
      <w:proofErr w:type="gramStart"/>
      <w:r>
        <w:rPr>
          <w:rFonts w:ascii="Georgia" w:hAnsi="Georgia"/>
        </w:rPr>
        <w:t xml:space="preserve">Весьма неприятный сигнал пришел от одного из управляющих ЕЦБ, Ива </w:t>
      </w:r>
      <w:proofErr w:type="spellStart"/>
      <w:r>
        <w:rPr>
          <w:rFonts w:ascii="Georgia" w:hAnsi="Georgia"/>
        </w:rPr>
        <w:t>Мерша</w:t>
      </w:r>
      <w:proofErr w:type="spellEnd"/>
      <w:r>
        <w:rPr>
          <w:rFonts w:ascii="Georgia" w:hAnsi="Georgia"/>
        </w:rPr>
        <w:t xml:space="preserve"> – он заявил, что ЕЦБ может прекратить покупки итальянских </w:t>
      </w:r>
      <w:proofErr w:type="spellStart"/>
      <w:r>
        <w:rPr>
          <w:rFonts w:ascii="Georgia" w:hAnsi="Georgia"/>
        </w:rPr>
        <w:t>гособлигаций</w:t>
      </w:r>
      <w:proofErr w:type="spellEnd"/>
      <w:r>
        <w:rPr>
          <w:rFonts w:ascii="Georgia" w:hAnsi="Georgia"/>
        </w:rPr>
        <w:t>, если придет к выводу, что Италия неспособна расплатиться по долгу и не проводит необходимых структурных реформ (-).</w:t>
      </w:r>
      <w:r>
        <w:t xml:space="preserve"> </w:t>
      </w:r>
      <w:r>
        <w:br/>
      </w:r>
      <w:r>
        <w:br/>
      </w:r>
      <w:r>
        <w:rPr>
          <w:rFonts w:ascii="Georgia" w:hAnsi="Georgia"/>
        </w:rPr>
        <w:t xml:space="preserve">Сегодня утром большинство азиатских фондовых индексов и американские фьючерсы умеренно снижаются, цены на нефть растут в пределах 1%. </w:t>
      </w:r>
      <w:r>
        <w:br/>
      </w:r>
      <w:r>
        <w:br/>
      </w:r>
      <w:r>
        <w:rPr>
          <w:rFonts w:ascii="Georgia" w:hAnsi="Georgia"/>
        </w:rPr>
        <w:t>Мы ожидаем, что цены на нефть</w:t>
      </w:r>
      <w:proofErr w:type="gramEnd"/>
      <w:r>
        <w:rPr>
          <w:rFonts w:ascii="Georgia" w:hAnsi="Georgia"/>
        </w:rPr>
        <w:t xml:space="preserve"> (</w:t>
      </w:r>
      <w:proofErr w:type="spellStart"/>
      <w:r>
        <w:rPr>
          <w:rFonts w:ascii="Georgia" w:hAnsi="Georgia"/>
        </w:rPr>
        <w:t>Brent</w:t>
      </w:r>
      <w:proofErr w:type="spellEnd"/>
      <w:r>
        <w:rPr>
          <w:rFonts w:ascii="Georgia" w:hAnsi="Georgia"/>
        </w:rPr>
        <w:t xml:space="preserve"> торгуется вблизи 113 </w:t>
      </w:r>
      <w:proofErr w:type="spellStart"/>
      <w:proofErr w:type="gramStart"/>
      <w:r>
        <w:rPr>
          <w:rFonts w:ascii="Georgia" w:hAnsi="Georgia"/>
        </w:rPr>
        <w:t>долл</w:t>
      </w:r>
      <w:proofErr w:type="spellEnd"/>
      <w:proofErr w:type="gramEnd"/>
      <w:r>
        <w:rPr>
          <w:rFonts w:ascii="Georgia" w:hAnsi="Georgia"/>
        </w:rPr>
        <w:t>/</w:t>
      </w:r>
      <w:proofErr w:type="spellStart"/>
      <w:r>
        <w:rPr>
          <w:rFonts w:ascii="Georgia" w:hAnsi="Georgia"/>
        </w:rPr>
        <w:t>барр</w:t>
      </w:r>
      <w:proofErr w:type="spellEnd"/>
      <w:r>
        <w:rPr>
          <w:rFonts w:ascii="Georgia" w:hAnsi="Georgia"/>
        </w:rPr>
        <w:t xml:space="preserve">) могут сегодня поддержать умеренно позитивное открытие российского рынка. В то же время дневная динамика может быть </w:t>
      </w:r>
      <w:proofErr w:type="spellStart"/>
      <w:r>
        <w:rPr>
          <w:rFonts w:ascii="Georgia" w:hAnsi="Georgia"/>
        </w:rPr>
        <w:t>волатильной</w:t>
      </w:r>
      <w:proofErr w:type="spellEnd"/>
      <w:r>
        <w:rPr>
          <w:rFonts w:ascii="Georgia" w:hAnsi="Georgia"/>
        </w:rPr>
        <w:t xml:space="preserve"> вследствие умеренно негативной динамики мировых фондовых индексов,  неопределенности ситуации в Греции, повышенных рисков углубления кризиса в Италии. Рекомендации – пока находиться вне рынка.</w:t>
      </w:r>
      <w:r>
        <w:t xml:space="preserve"> </w:t>
      </w:r>
      <w:r>
        <w:br/>
      </w:r>
      <w:r>
        <w:br/>
      </w:r>
      <w:r>
        <w:rPr>
          <w:rFonts w:ascii="Georgia" w:hAnsi="Georgia"/>
        </w:rPr>
        <w:t xml:space="preserve">Основная статистика сегодня – розничные продажи и индекс доверия инвесторов в еврозоне, объем </w:t>
      </w:r>
      <w:proofErr w:type="spellStart"/>
      <w:r>
        <w:rPr>
          <w:rFonts w:ascii="Georgia" w:hAnsi="Georgia"/>
        </w:rPr>
        <w:t>промпроизводства</w:t>
      </w:r>
      <w:proofErr w:type="spellEnd"/>
      <w:r>
        <w:rPr>
          <w:rFonts w:ascii="Georgia" w:hAnsi="Georgia"/>
        </w:rPr>
        <w:t xml:space="preserve"> в Германии. Сегодня начинается встреча министров финансов еврозоны (7-8 ноября), где, как ожидается, могут обсуждаться вопросы </w:t>
      </w:r>
      <w:r>
        <w:rPr>
          <w:rFonts w:ascii="Georgia" w:hAnsi="Georgia"/>
        </w:rPr>
        <w:lastRenderedPageBreak/>
        <w:t xml:space="preserve">предоставления очередного транша кредита Греции и детали механизма увеличения </w:t>
      </w:r>
      <w:proofErr w:type="spellStart"/>
      <w:r>
        <w:rPr>
          <w:rFonts w:ascii="Georgia" w:hAnsi="Georgia"/>
        </w:rPr>
        <w:t>стабфонда</w:t>
      </w:r>
      <w:proofErr w:type="spellEnd"/>
      <w:r>
        <w:rPr>
          <w:rFonts w:ascii="Georgia" w:hAnsi="Georgia"/>
        </w:rPr>
        <w:t xml:space="preserve">. Правительство Франции может объявить о новых мерах экономии, по словам премьера, в 2012 г. готовится сокращение бюджетного дефицита на 20%. Российские новости - Совет директоров </w:t>
      </w:r>
      <w:proofErr w:type="spellStart"/>
      <w:r>
        <w:rPr>
          <w:rFonts w:ascii="Georgia" w:hAnsi="Georgia"/>
        </w:rPr>
        <w:t>Вымпелкома</w:t>
      </w:r>
      <w:proofErr w:type="spellEnd"/>
      <w:r>
        <w:rPr>
          <w:rFonts w:ascii="Georgia" w:hAnsi="Georgia"/>
        </w:rPr>
        <w:t xml:space="preserve"> рассмотрит вопрос о выплате промежуточных дивидендов за 9М (закрытие реестра 8 ноября).</w:t>
      </w:r>
      <w:r>
        <w:t xml:space="preserve"> </w:t>
      </w:r>
      <w:r>
        <w:br/>
      </w:r>
      <w:r>
        <w:br/>
      </w:r>
      <w:r>
        <w:rPr>
          <w:rFonts w:ascii="Georgia" w:hAnsi="Georgia"/>
        </w:rPr>
        <w:t xml:space="preserve">Основные события недели – саммит министров финансов ЕС, блок статистики по Китаю (8-10 ноября), значимой американской </w:t>
      </w:r>
      <w:proofErr w:type="spellStart"/>
      <w:r>
        <w:rPr>
          <w:rFonts w:ascii="Georgia" w:hAnsi="Georgia"/>
        </w:rPr>
        <w:t>макростатистики</w:t>
      </w:r>
      <w:proofErr w:type="spellEnd"/>
      <w:r>
        <w:rPr>
          <w:rFonts w:ascii="Georgia" w:hAnsi="Georgia"/>
        </w:rPr>
        <w:t xml:space="preserve"> будет немного (оптовые запасы, цены на импортные товары, торговый баланс, индекс потребительского доверия).</w:t>
      </w:r>
      <w:r>
        <w:t xml:space="preserve"> </w:t>
      </w:r>
      <w:r>
        <w:br/>
      </w:r>
      <w:r>
        <w:br/>
      </w:r>
      <w:r>
        <w:rPr>
          <w:rFonts w:ascii="Georgia" w:hAnsi="Georgia"/>
        </w:rPr>
        <w:t>Из значимых внутренних событий можно отметить стремительное приближение к финалу  переговоров о присоединении России к ВТО (достигнут компроми</w:t>
      </w:r>
      <w:proofErr w:type="gramStart"/>
      <w:r>
        <w:rPr>
          <w:rFonts w:ascii="Georgia" w:hAnsi="Georgia"/>
        </w:rPr>
        <w:t>сс с Гр</w:t>
      </w:r>
      <w:proofErr w:type="gramEnd"/>
      <w:r>
        <w:rPr>
          <w:rFonts w:ascii="Georgia" w:hAnsi="Georgia"/>
        </w:rPr>
        <w:t xml:space="preserve">узией, 9 ноября ожидается подписание официального соглашения, после чего последнее препятствие для вступления России в ВТО будет устранено,  а собственно присоединение может быть оформлено 15 декабря на конференции министров торговли). Мы полагаем, что в отсутствие явного внешнего негатива это событие может быть краткосрочно позитивно отыграно российским рынком, в наибольшей степени от приема России в ВТО выиграют металлургия, химическая промышленность (в частности, производство </w:t>
      </w:r>
      <w:proofErr w:type="spellStart"/>
      <w:r>
        <w:rPr>
          <w:rFonts w:ascii="Georgia" w:hAnsi="Georgia"/>
        </w:rPr>
        <w:t>минудобрений</w:t>
      </w:r>
      <w:proofErr w:type="spellEnd"/>
      <w:r>
        <w:rPr>
          <w:rFonts w:ascii="Georgia" w:hAnsi="Georgia"/>
        </w:rPr>
        <w:t xml:space="preserve">), </w:t>
      </w:r>
      <w:proofErr w:type="spellStart"/>
      <w:r>
        <w:rPr>
          <w:rFonts w:ascii="Georgia" w:hAnsi="Georgia"/>
        </w:rPr>
        <w:t>ритейл</w:t>
      </w:r>
      <w:proofErr w:type="spellEnd"/>
      <w:r>
        <w:rPr>
          <w:rFonts w:ascii="Georgia" w:hAnsi="Georgia"/>
        </w:rPr>
        <w:t xml:space="preserve">, а под давлением окажутся сельское хозяйство, </w:t>
      </w:r>
      <w:proofErr w:type="spellStart"/>
      <w:r>
        <w:rPr>
          <w:rFonts w:ascii="Georgia" w:hAnsi="Georgia"/>
        </w:rPr>
        <w:t>автопром</w:t>
      </w:r>
      <w:proofErr w:type="spellEnd"/>
      <w:r>
        <w:rPr>
          <w:rFonts w:ascii="Georgia" w:hAnsi="Georgia"/>
        </w:rPr>
        <w:t>, пищевая, легкая, деревообрабатывающая и фармацевтическая отрасли.</w:t>
      </w:r>
      <w:r>
        <w:t xml:space="preserve"> </w:t>
      </w:r>
      <w:r>
        <w:br/>
      </w:r>
      <w:r>
        <w:br/>
      </w:r>
      <w:r>
        <w:rPr>
          <w:rFonts w:ascii="Georgia" w:hAnsi="Georgia"/>
        </w:rPr>
        <w:t xml:space="preserve">В ближайшие недели в центре внимания рынков вновь будут европейские финансовые проблемы, но может напомнить о себе и долговая ситуация в США (23 ноября – </w:t>
      </w:r>
      <w:proofErr w:type="spellStart"/>
      <w:r>
        <w:rPr>
          <w:rFonts w:ascii="Georgia" w:hAnsi="Georgia"/>
        </w:rPr>
        <w:t>дедлайн</w:t>
      </w:r>
      <w:proofErr w:type="spellEnd"/>
      <w:r>
        <w:rPr>
          <w:rFonts w:ascii="Georgia" w:hAnsi="Georgia"/>
        </w:rPr>
        <w:t>, до которого «</w:t>
      </w:r>
      <w:proofErr w:type="spellStart"/>
      <w:r>
        <w:rPr>
          <w:rFonts w:ascii="Georgia" w:hAnsi="Georgia"/>
        </w:rPr>
        <w:t>суперкомитет</w:t>
      </w:r>
      <w:proofErr w:type="spellEnd"/>
      <w:r>
        <w:rPr>
          <w:rFonts w:ascii="Georgia" w:hAnsi="Georgia"/>
        </w:rPr>
        <w:t xml:space="preserve">» Конгресса должен изыскать возможности снижения бюджетного дефицита не менее, чем на 1,2 </w:t>
      </w:r>
      <w:proofErr w:type="spellStart"/>
      <w:proofErr w:type="gramStart"/>
      <w:r>
        <w:rPr>
          <w:rFonts w:ascii="Georgia" w:hAnsi="Georgia"/>
        </w:rPr>
        <w:t>трлн</w:t>
      </w:r>
      <w:proofErr w:type="spellEnd"/>
      <w:proofErr w:type="gramEnd"/>
      <w:r>
        <w:rPr>
          <w:rFonts w:ascii="Georgia" w:hAnsi="Georgia"/>
        </w:rPr>
        <w:t xml:space="preserve"> </w:t>
      </w:r>
      <w:proofErr w:type="spellStart"/>
      <w:r>
        <w:rPr>
          <w:rFonts w:ascii="Georgia" w:hAnsi="Georgia"/>
        </w:rPr>
        <w:t>долл</w:t>
      </w:r>
      <w:proofErr w:type="spellEnd"/>
      <w:r>
        <w:rPr>
          <w:rFonts w:ascii="Georgia" w:hAnsi="Georgia"/>
        </w:rPr>
        <w:t xml:space="preserve"> за ближайшие 10 лет и в случае, если до этого срока не будет достигнут консенсус между республиканцами и демократами, многие ожидают снижения кредитного рейтинга США со стороны </w:t>
      </w:r>
      <w:proofErr w:type="spellStart"/>
      <w:r>
        <w:rPr>
          <w:rFonts w:ascii="Georgia" w:hAnsi="Georgia"/>
        </w:rPr>
        <w:t>Moody’s</w:t>
      </w:r>
      <w:proofErr w:type="spellEnd"/>
      <w:r>
        <w:rPr>
          <w:rFonts w:ascii="Georgia" w:hAnsi="Georgia"/>
        </w:rPr>
        <w:t xml:space="preserve"> или </w:t>
      </w:r>
      <w:proofErr w:type="spellStart"/>
      <w:r>
        <w:rPr>
          <w:rFonts w:ascii="Georgia" w:hAnsi="Georgia"/>
        </w:rPr>
        <w:t>Fitch</w:t>
      </w:r>
      <w:proofErr w:type="spellEnd"/>
      <w:r>
        <w:rPr>
          <w:rFonts w:ascii="Georgia" w:hAnsi="Georgia"/>
        </w:rPr>
        <w:t xml:space="preserve"> – после S&amp;P, которое сделало это уже в августе). Это может стать новым мощным ударом по финансовым рынкам. 15 ноября MSCI объявит о пересмотре структуры своих индексов – наиболее ожидаемо снижение веса </w:t>
      </w:r>
      <w:proofErr w:type="spellStart"/>
      <w:r>
        <w:rPr>
          <w:rFonts w:ascii="Georgia" w:hAnsi="Georgia"/>
        </w:rPr>
        <w:t>Норникеля</w:t>
      </w:r>
      <w:proofErr w:type="spellEnd"/>
      <w:r>
        <w:rPr>
          <w:rFonts w:ascii="Georgia" w:hAnsi="Georgia"/>
        </w:rPr>
        <w:t xml:space="preserve">, от чего, по мнению ряда экспертов, могут выиграть </w:t>
      </w:r>
      <w:proofErr w:type="spellStart"/>
      <w:r>
        <w:rPr>
          <w:rFonts w:ascii="Georgia" w:hAnsi="Georgia"/>
        </w:rPr>
        <w:t>Новатэк</w:t>
      </w:r>
      <w:proofErr w:type="spellEnd"/>
      <w:r>
        <w:rPr>
          <w:rFonts w:ascii="Georgia" w:hAnsi="Georgia"/>
        </w:rPr>
        <w:t xml:space="preserve"> и </w:t>
      </w:r>
      <w:proofErr w:type="spellStart"/>
      <w:r>
        <w:rPr>
          <w:rFonts w:ascii="Georgia" w:hAnsi="Georgia"/>
        </w:rPr>
        <w:t>Уралкалий</w:t>
      </w:r>
      <w:proofErr w:type="spellEnd"/>
      <w:r>
        <w:rPr>
          <w:rFonts w:ascii="Georgia" w:hAnsi="Georgia"/>
        </w:rPr>
        <w:t xml:space="preserve">. </w:t>
      </w:r>
      <w:r>
        <w:br/>
        <w:t xml:space="preserve">  </w:t>
      </w:r>
      <w:r>
        <w:br/>
      </w:r>
      <w:r>
        <w:rPr>
          <w:color w:val="002060"/>
        </w:rPr>
        <w:t> </w:t>
      </w:r>
      <w:r>
        <w:t xml:space="preserve"> </w:t>
      </w:r>
      <w:r>
        <w:br/>
      </w:r>
      <w:r>
        <w:rPr>
          <w:color w:val="002060"/>
        </w:rPr>
        <w:t>Ольга Беленькая,</w:t>
      </w:r>
      <w:r>
        <w:t xml:space="preserve"> </w:t>
      </w:r>
      <w:r>
        <w:br/>
      </w:r>
      <w:r>
        <w:rPr>
          <w:color w:val="002060"/>
        </w:rPr>
        <w:t>зам. руководителя аналитического департамент</w:t>
      </w:r>
      <w:proofErr w:type="gramStart"/>
      <w:r>
        <w:rPr>
          <w:color w:val="002060"/>
        </w:rPr>
        <w:t>а</w:t>
      </w:r>
      <w:r>
        <w:t xml:space="preserve"> </w:t>
      </w:r>
      <w:r>
        <w:br/>
      </w:r>
      <w:r>
        <w:rPr>
          <w:color w:val="002060"/>
        </w:rPr>
        <w:t>ООО</w:t>
      </w:r>
      <w:proofErr w:type="gramEnd"/>
      <w:r>
        <w:rPr>
          <w:color w:val="002060"/>
        </w:rPr>
        <w:t xml:space="preserve"> "СОВЛИНК"</w:t>
      </w:r>
      <w:r>
        <w:t xml:space="preserve"> </w:t>
      </w:r>
      <w:r>
        <w:br/>
      </w:r>
    </w:p>
    <w:sectPr w:rsidR="00242591" w:rsidRPr="008125CE" w:rsidSect="00494F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A2D2D"/>
    <w:multiLevelType w:val="multilevel"/>
    <w:tmpl w:val="854C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3524"/>
    <w:rsid w:val="00066CB6"/>
    <w:rsid w:val="000C539B"/>
    <w:rsid w:val="001627F6"/>
    <w:rsid w:val="00164012"/>
    <w:rsid w:val="00240C3B"/>
    <w:rsid w:val="00242591"/>
    <w:rsid w:val="002558AA"/>
    <w:rsid w:val="002B1F4B"/>
    <w:rsid w:val="002F00E0"/>
    <w:rsid w:val="00450E22"/>
    <w:rsid w:val="00494F85"/>
    <w:rsid w:val="00662CF5"/>
    <w:rsid w:val="00676E98"/>
    <w:rsid w:val="006F4889"/>
    <w:rsid w:val="007509F1"/>
    <w:rsid w:val="008125CE"/>
    <w:rsid w:val="00845C38"/>
    <w:rsid w:val="00874DBF"/>
    <w:rsid w:val="00997B0E"/>
    <w:rsid w:val="00A00821"/>
    <w:rsid w:val="00A93EC3"/>
    <w:rsid w:val="00AA2BD3"/>
    <w:rsid w:val="00AB26BD"/>
    <w:rsid w:val="00B7296A"/>
    <w:rsid w:val="00C463B7"/>
    <w:rsid w:val="00C8663E"/>
    <w:rsid w:val="00D439E6"/>
    <w:rsid w:val="00E431D4"/>
    <w:rsid w:val="00E87A7D"/>
    <w:rsid w:val="00EB74FE"/>
    <w:rsid w:val="00F52069"/>
    <w:rsid w:val="00F57B0A"/>
    <w:rsid w:val="00FB3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24"/>
    <w:pPr>
      <w:spacing w:after="0" w:line="240" w:lineRule="auto"/>
    </w:pPr>
    <w:rPr>
      <w:rFonts w:ascii="Calibri" w:hAnsi="Calibri" w:cs="Times New Roman"/>
      <w:lang w:eastAsia="ru-RU"/>
    </w:rPr>
  </w:style>
  <w:style w:type="paragraph" w:styleId="2">
    <w:name w:val="heading 2"/>
    <w:basedOn w:val="a"/>
    <w:link w:val="20"/>
    <w:uiPriority w:val="9"/>
    <w:unhideWhenUsed/>
    <w:qFormat/>
    <w:rsid w:val="00FB3524"/>
    <w:pPr>
      <w:spacing w:before="100" w:beforeAutospacing="1" w:after="100" w:afterAutospacing="1"/>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3524"/>
    <w:rPr>
      <w:rFonts w:ascii="Times New Roman" w:hAnsi="Times New Roman" w:cs="Times New Roman"/>
      <w:b/>
      <w:bCs/>
      <w:sz w:val="36"/>
      <w:szCs w:val="36"/>
      <w:lang w:eastAsia="ru-RU"/>
    </w:rPr>
  </w:style>
  <w:style w:type="character" w:styleId="a3">
    <w:name w:val="Hyperlink"/>
    <w:basedOn w:val="a0"/>
    <w:uiPriority w:val="99"/>
    <w:semiHidden/>
    <w:unhideWhenUsed/>
    <w:rsid w:val="00FB3524"/>
    <w:rPr>
      <w:color w:val="0000FF"/>
      <w:u w:val="single"/>
    </w:rPr>
  </w:style>
  <w:style w:type="paragraph" w:styleId="a4">
    <w:name w:val="Normal (Web)"/>
    <w:basedOn w:val="a"/>
    <w:uiPriority w:val="99"/>
    <w:unhideWhenUsed/>
    <w:rsid w:val="00FB3524"/>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a0"/>
    <w:rsid w:val="00FB3524"/>
  </w:style>
  <w:style w:type="character" w:styleId="a5">
    <w:name w:val="Strong"/>
    <w:basedOn w:val="a0"/>
    <w:uiPriority w:val="22"/>
    <w:qFormat/>
    <w:rsid w:val="00FB3524"/>
    <w:rPr>
      <w:b/>
      <w:bCs/>
    </w:rPr>
  </w:style>
  <w:style w:type="paragraph" w:styleId="a6">
    <w:name w:val="Balloon Text"/>
    <w:basedOn w:val="a"/>
    <w:link w:val="a7"/>
    <w:uiPriority w:val="99"/>
    <w:semiHidden/>
    <w:unhideWhenUsed/>
    <w:rsid w:val="00FB3524"/>
    <w:rPr>
      <w:rFonts w:ascii="Tahoma" w:hAnsi="Tahoma" w:cs="Tahoma"/>
      <w:sz w:val="16"/>
      <w:szCs w:val="16"/>
    </w:rPr>
  </w:style>
  <w:style w:type="character" w:customStyle="1" w:styleId="a7">
    <w:name w:val="Текст выноски Знак"/>
    <w:basedOn w:val="a0"/>
    <w:link w:val="a6"/>
    <w:uiPriority w:val="99"/>
    <w:semiHidden/>
    <w:rsid w:val="00FB3524"/>
    <w:rPr>
      <w:rFonts w:ascii="Tahoma" w:hAnsi="Tahoma" w:cs="Tahoma"/>
      <w:sz w:val="16"/>
      <w:szCs w:val="16"/>
      <w:lang w:eastAsia="ru-RU"/>
    </w:rPr>
  </w:style>
  <w:style w:type="paragraph" w:customStyle="1" w:styleId="text">
    <w:name w:val="text"/>
    <w:basedOn w:val="a"/>
    <w:uiPriority w:val="99"/>
    <w:semiHidden/>
    <w:rsid w:val="00242591"/>
    <w:pPr>
      <w:spacing w:before="100" w:beforeAutospacing="1" w:after="100" w:afterAutospacing="1"/>
    </w:pPr>
    <w:rPr>
      <w:rFonts w:ascii="Times New Roman" w:hAnsi="Times New Roman"/>
      <w:sz w:val="24"/>
      <w:szCs w:val="24"/>
    </w:rPr>
  </w:style>
  <w:style w:type="paragraph" w:customStyle="1" w:styleId="standard">
    <w:name w:val="standard"/>
    <w:basedOn w:val="a"/>
    <w:uiPriority w:val="99"/>
    <w:semiHidden/>
    <w:rsid w:val="00242591"/>
    <w:pPr>
      <w:spacing w:before="100" w:beforeAutospacing="1" w:after="100" w:afterAutospacing="1"/>
    </w:pPr>
    <w:rPr>
      <w:rFonts w:ascii="Times New Roman" w:hAnsi="Times New Roman"/>
      <w:sz w:val="24"/>
      <w:szCs w:val="24"/>
    </w:rPr>
  </w:style>
  <w:style w:type="paragraph" w:styleId="a8">
    <w:name w:val="List Paragraph"/>
    <w:basedOn w:val="a"/>
    <w:uiPriority w:val="34"/>
    <w:qFormat/>
    <w:rsid w:val="00874DBF"/>
    <w:pPr>
      <w:spacing w:before="100" w:beforeAutospacing="1" w:after="100" w:afterAutospacing="1"/>
    </w:pPr>
    <w:rPr>
      <w:rFonts w:ascii="Times New Roman" w:hAnsi="Times New Roman"/>
      <w:sz w:val="24"/>
      <w:szCs w:val="24"/>
    </w:rPr>
  </w:style>
  <w:style w:type="paragraph" w:styleId="a9">
    <w:name w:val="Title"/>
    <w:basedOn w:val="a"/>
    <w:next w:val="a"/>
    <w:link w:val="aa"/>
    <w:uiPriority w:val="10"/>
    <w:qFormat/>
    <w:rsid w:val="00997B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997B0E"/>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divs>
    <w:div w:id="472602576">
      <w:bodyDiv w:val="1"/>
      <w:marLeft w:val="0"/>
      <w:marRight w:val="0"/>
      <w:marTop w:val="0"/>
      <w:marBottom w:val="0"/>
      <w:divBdr>
        <w:top w:val="none" w:sz="0" w:space="0" w:color="auto"/>
        <w:left w:val="none" w:sz="0" w:space="0" w:color="auto"/>
        <w:bottom w:val="none" w:sz="0" w:space="0" w:color="auto"/>
        <w:right w:val="none" w:sz="0" w:space="0" w:color="auto"/>
      </w:divBdr>
    </w:div>
    <w:div w:id="871770193">
      <w:bodyDiv w:val="1"/>
      <w:marLeft w:val="0"/>
      <w:marRight w:val="0"/>
      <w:marTop w:val="0"/>
      <w:marBottom w:val="0"/>
      <w:divBdr>
        <w:top w:val="none" w:sz="0" w:space="0" w:color="auto"/>
        <w:left w:val="none" w:sz="0" w:space="0" w:color="auto"/>
        <w:bottom w:val="none" w:sz="0" w:space="0" w:color="auto"/>
        <w:right w:val="none" w:sz="0" w:space="0" w:color="auto"/>
      </w:divBdr>
    </w:div>
    <w:div w:id="1222210283">
      <w:bodyDiv w:val="1"/>
      <w:marLeft w:val="0"/>
      <w:marRight w:val="0"/>
      <w:marTop w:val="0"/>
      <w:marBottom w:val="0"/>
      <w:divBdr>
        <w:top w:val="none" w:sz="0" w:space="0" w:color="auto"/>
        <w:left w:val="none" w:sz="0" w:space="0" w:color="auto"/>
        <w:bottom w:val="none" w:sz="0" w:space="0" w:color="auto"/>
        <w:right w:val="none" w:sz="0" w:space="0" w:color="auto"/>
      </w:divBdr>
    </w:div>
    <w:div w:id="1658998679">
      <w:bodyDiv w:val="1"/>
      <w:marLeft w:val="0"/>
      <w:marRight w:val="0"/>
      <w:marTop w:val="0"/>
      <w:marBottom w:val="0"/>
      <w:divBdr>
        <w:top w:val="none" w:sz="0" w:space="0" w:color="auto"/>
        <w:left w:val="none" w:sz="0" w:space="0" w:color="auto"/>
        <w:bottom w:val="none" w:sz="0" w:space="0" w:color="auto"/>
        <w:right w:val="none" w:sz="0" w:space="0" w:color="auto"/>
      </w:divBdr>
    </w:div>
    <w:div w:id="1728260261">
      <w:bodyDiv w:val="1"/>
      <w:marLeft w:val="0"/>
      <w:marRight w:val="0"/>
      <w:marTop w:val="0"/>
      <w:marBottom w:val="0"/>
      <w:divBdr>
        <w:top w:val="none" w:sz="0" w:space="0" w:color="auto"/>
        <w:left w:val="none" w:sz="0" w:space="0" w:color="auto"/>
        <w:bottom w:val="none" w:sz="0" w:space="0" w:color="auto"/>
        <w:right w:val="none" w:sz="0" w:space="0" w:color="auto"/>
      </w:divBdr>
    </w:div>
    <w:div w:id="1783259926">
      <w:bodyDiv w:val="1"/>
      <w:marLeft w:val="0"/>
      <w:marRight w:val="0"/>
      <w:marTop w:val="0"/>
      <w:marBottom w:val="0"/>
      <w:divBdr>
        <w:top w:val="none" w:sz="0" w:space="0" w:color="auto"/>
        <w:left w:val="none" w:sz="0" w:space="0" w:color="auto"/>
        <w:bottom w:val="none" w:sz="0" w:space="0" w:color="auto"/>
        <w:right w:val="none" w:sz="0" w:space="0" w:color="auto"/>
      </w:divBdr>
    </w:div>
    <w:div w:id="1805198577">
      <w:bodyDiv w:val="1"/>
      <w:marLeft w:val="0"/>
      <w:marRight w:val="0"/>
      <w:marTop w:val="0"/>
      <w:marBottom w:val="0"/>
      <w:divBdr>
        <w:top w:val="none" w:sz="0" w:space="0" w:color="auto"/>
        <w:left w:val="none" w:sz="0" w:space="0" w:color="auto"/>
        <w:bottom w:val="none" w:sz="0" w:space="0" w:color="auto"/>
        <w:right w:val="none" w:sz="0" w:space="0" w:color="auto"/>
      </w:divBdr>
    </w:div>
    <w:div w:id="1823083711">
      <w:bodyDiv w:val="1"/>
      <w:marLeft w:val="0"/>
      <w:marRight w:val="0"/>
      <w:marTop w:val="0"/>
      <w:marBottom w:val="0"/>
      <w:divBdr>
        <w:top w:val="none" w:sz="0" w:space="0" w:color="auto"/>
        <w:left w:val="none" w:sz="0" w:space="0" w:color="auto"/>
        <w:bottom w:val="none" w:sz="0" w:space="0" w:color="auto"/>
        <w:right w:val="none" w:sz="0" w:space="0" w:color="auto"/>
      </w:divBdr>
    </w:div>
    <w:div w:id="1995447641">
      <w:bodyDiv w:val="1"/>
      <w:marLeft w:val="0"/>
      <w:marRight w:val="0"/>
      <w:marTop w:val="0"/>
      <w:marBottom w:val="0"/>
      <w:divBdr>
        <w:top w:val="none" w:sz="0" w:space="0" w:color="auto"/>
        <w:left w:val="none" w:sz="0" w:space="0" w:color="auto"/>
        <w:bottom w:val="none" w:sz="0" w:space="0" w:color="auto"/>
        <w:right w:val="none" w:sz="0" w:space="0" w:color="auto"/>
      </w:divBdr>
    </w:div>
    <w:div w:id="2011103336">
      <w:bodyDiv w:val="1"/>
      <w:marLeft w:val="0"/>
      <w:marRight w:val="0"/>
      <w:marTop w:val="0"/>
      <w:marBottom w:val="0"/>
      <w:divBdr>
        <w:top w:val="none" w:sz="0" w:space="0" w:color="auto"/>
        <w:left w:val="none" w:sz="0" w:space="0" w:color="auto"/>
        <w:bottom w:val="none" w:sz="0" w:space="0" w:color="auto"/>
        <w:right w:val="none" w:sz="0" w:space="0" w:color="auto"/>
      </w:divBdr>
    </w:div>
    <w:div w:id="20758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1522</Words>
  <Characters>8682</Characters>
  <Application>Microsoft Office Word</Application>
  <DocSecurity>0</DocSecurity>
  <Lines>72</Lines>
  <Paragraphs>20</Paragraphs>
  <ScaleCrop>false</ScaleCrop>
  <Company>Finam</Company>
  <LinksUpToDate>false</LinksUpToDate>
  <CharactersWithSpaces>10184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Aozhigina</dc:creator>
  <cp:keywords/>
  <dc:description/>
  <cp:lastModifiedBy>Aozhigina</cp:lastModifiedBy>
  <cp:revision>26</cp:revision>
  <dcterms:created xsi:type="dcterms:W3CDTF">2011-03-14T08:56:00Z</dcterms:created>
  <dcterms:modified xsi:type="dcterms:W3CDTF">2011-11-07T08:09:00Z</dcterms:modified>
</cp:coreProperties>
</file>