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B7" w:rsidRPr="00FB75B7" w:rsidRDefault="00FB75B7" w:rsidP="00FB75B7">
      <w:r w:rsidRPr="00FB75B7">
        <w:t>Тенденции. Выборы: кони уже на переправе</w:t>
      </w:r>
    </w:p>
    <w:p w:rsidR="00FB75B7" w:rsidRPr="00FB75B7" w:rsidRDefault="00FB75B7" w:rsidP="00FB75B7"/>
    <w:p w:rsidR="00FB75B7" w:rsidRPr="00FB75B7" w:rsidRDefault="00FB75B7" w:rsidP="00FB75B7">
      <w:pPr>
        <w:jc w:val="both"/>
      </w:pPr>
      <w:r w:rsidRPr="00FB75B7">
        <w:t xml:space="preserve">Торги на прошедшей пятидневке были </w:t>
      </w:r>
      <w:proofErr w:type="gramStart"/>
      <w:r w:rsidRPr="00FB75B7">
        <w:t>напряженными</w:t>
      </w:r>
      <w:proofErr w:type="gramEnd"/>
      <w:r w:rsidRPr="00FB75B7">
        <w:t xml:space="preserve"> и началось все с неопределенности возможной катаст</w:t>
      </w:r>
      <w:r>
        <w:t xml:space="preserve">рофы от прохождения урагана </w:t>
      </w:r>
      <w:proofErr w:type="spellStart"/>
      <w:r>
        <w:t>Сэн</w:t>
      </w:r>
      <w:r w:rsidRPr="00FB75B7">
        <w:t>ди</w:t>
      </w:r>
      <w:proofErr w:type="spellEnd"/>
      <w:r w:rsidRPr="00FB75B7">
        <w:t xml:space="preserve">. В первые два дня недели торговля на биржах лишилась привычных ориентиров из </w:t>
      </w:r>
      <w:proofErr w:type="gramStart"/>
      <w:r w:rsidRPr="00FB75B7">
        <w:t>США</w:t>
      </w:r>
      <w:proofErr w:type="gramEnd"/>
      <w:r w:rsidRPr="00FB75B7">
        <w:t xml:space="preserve"> поскольку в ожидании урагана были на два дня закрыты биржи Уолл-стрит. К счастью, последствия урагана оказались не столь ужасными, как ожидалось и, как следствие, открытие торгов в США дало боковой результат. К концу недели на рынках было нервное дергание – вначале рост, а затем снижение. Рынок как будто пытался шагнуть вперед по времени, а временами откатывал назад. (Кстати,  на прошлой неделе Европа перешла на зимнее время, а с текущей недели стрелки часов переводят и в США и  только Россия в этот раз остается без зимнего времени). </w:t>
      </w:r>
    </w:p>
    <w:p w:rsidR="00FB75B7" w:rsidRPr="00FB75B7" w:rsidRDefault="00FB75B7" w:rsidP="00FB75B7">
      <w:pPr>
        <w:jc w:val="both"/>
      </w:pPr>
    </w:p>
    <w:p w:rsidR="00FB75B7" w:rsidRPr="00FB75B7" w:rsidRDefault="00FB75B7" w:rsidP="00FB75B7">
      <w:pPr>
        <w:jc w:val="both"/>
      </w:pPr>
      <w:r w:rsidRPr="00FB75B7">
        <w:t>Наступающая неделя будет для нашего рынка короткой, но очень насыщенной важнейшими событиями</w:t>
      </w:r>
      <w:r>
        <w:t>,</w:t>
      </w:r>
      <w:r w:rsidRPr="00FB75B7">
        <w:t xml:space="preserve"> и начинается она с обсуждений основных </w:t>
      </w:r>
      <w:proofErr w:type="gramStart"/>
      <w:r w:rsidRPr="00FB75B7">
        <w:t>тем двухдневного саммита представителей финансовых властей стран Большой двадцатки</w:t>
      </w:r>
      <w:proofErr w:type="gramEnd"/>
      <w:r w:rsidRPr="00FB75B7">
        <w:t xml:space="preserve">. Главы финансовых министерств и Центробанков отметили крайне слабое состояние мировой экономики, растущие риски. И основным риском мировой экономики ближайшего времени они считают “фискальный обрыв” в США. Напомним, что с 1 января </w:t>
      </w:r>
      <w:smartTag w:uri="urn:schemas-microsoft-com:office:smarttags" w:element="metricconverter">
        <w:smartTagPr>
          <w:attr w:name="ProductID" w:val="2013 г"/>
        </w:smartTagPr>
        <w:r w:rsidRPr="00FB75B7">
          <w:t>2013 г</w:t>
        </w:r>
      </w:smartTag>
      <w:r w:rsidRPr="00FB75B7">
        <w:t xml:space="preserve">. отменятся принятые еще при Буше налоговые льготы и одновременно сокращаются на $600 млрд. расходы федерального бюджета. Это может стать причиной снижения темпов роста экономики на 3 и более процентов в год. По мнению финансовых лидеров </w:t>
      </w:r>
      <w:proofErr w:type="gramStart"/>
      <w:r w:rsidRPr="00FB75B7">
        <w:t>двадцатки</w:t>
      </w:r>
      <w:proofErr w:type="gramEnd"/>
      <w:r w:rsidRPr="00FB75B7">
        <w:t xml:space="preserve"> автоматическое завершение действия ряда налоговых льгот и сокращение госрасходов в США в начале 2013г. будут иметь крайне негативные последствия как для американской, так и для всей мировой экономики в целом. Так, по мнению Министра финансов Канады в краткосрочной перспективе ситуация в США представляют собой более серьезную угрозу, чем европейские проблемы.  А представители Европы отмечают, что со своими долговыми проблемами они уже нащупали пути их решения, но зато совершенно неясно  как власти США будут решать проблему надвигающегося фискального обрыва. </w:t>
      </w:r>
    </w:p>
    <w:p w:rsidR="00FB75B7" w:rsidRPr="00FB75B7" w:rsidRDefault="00FB75B7" w:rsidP="00FB75B7">
      <w:pPr>
        <w:jc w:val="both"/>
      </w:pPr>
      <w:r w:rsidRPr="00FB75B7">
        <w:t> </w:t>
      </w:r>
    </w:p>
    <w:p w:rsidR="00FB75B7" w:rsidRPr="00FB75B7" w:rsidRDefault="00FB75B7" w:rsidP="00FB75B7">
      <w:pPr>
        <w:jc w:val="both"/>
      </w:pPr>
      <w:r w:rsidRPr="00FB75B7">
        <w:t xml:space="preserve">На неделе будет происходить смена руководства сразу в двух крупнейших мировых державах. Во вторник американцы будут выбирать между демократом Бараком </w:t>
      </w:r>
      <w:proofErr w:type="spellStart"/>
      <w:r w:rsidRPr="00FB75B7">
        <w:t>Обамой</w:t>
      </w:r>
      <w:proofErr w:type="spellEnd"/>
      <w:r w:rsidRPr="00FB75B7">
        <w:t xml:space="preserve"> и республиканцем </w:t>
      </w:r>
      <w:proofErr w:type="spellStart"/>
      <w:r w:rsidRPr="00FB75B7">
        <w:t>Миттом</w:t>
      </w:r>
      <w:proofErr w:type="spellEnd"/>
      <w:r w:rsidRPr="00FB75B7">
        <w:t xml:space="preserve"> </w:t>
      </w:r>
      <w:proofErr w:type="spellStart"/>
      <w:r w:rsidRPr="00FB75B7">
        <w:t>Ромни</w:t>
      </w:r>
      <w:proofErr w:type="spellEnd"/>
      <w:r w:rsidRPr="00FB75B7">
        <w:t>. Несмотря на «</w:t>
      </w:r>
      <w:proofErr w:type="spellStart"/>
      <w:r w:rsidRPr="00FB75B7">
        <w:t>постановочность</w:t>
      </w:r>
      <w:proofErr w:type="spellEnd"/>
      <w:r w:rsidRPr="00FB75B7">
        <w:t xml:space="preserve">» американского выборного спектакля можно отметить принципиальные отличия в позициях кандидатов. Они отличаются во взглядах на пути достижения энергетической независимости Америки, поведении США на внешней арене, но главное - это спор кандидатов о налогах. </w:t>
      </w:r>
      <w:proofErr w:type="spellStart"/>
      <w:r w:rsidRPr="00FB75B7">
        <w:t>Обама</w:t>
      </w:r>
      <w:proofErr w:type="spellEnd"/>
      <w:r w:rsidRPr="00FB75B7">
        <w:t xml:space="preserve"> предлагает поднять налоги для состоятельных граждан. А </w:t>
      </w:r>
      <w:proofErr w:type="spellStart"/>
      <w:r w:rsidRPr="00FB75B7">
        <w:t>Ромни</w:t>
      </w:r>
      <w:proofErr w:type="spellEnd"/>
      <w:r w:rsidRPr="00FB75B7">
        <w:t xml:space="preserve"> предлагает сокращение государственных расходов и снижение налогов. От результатов выборов будет сильно зависеть модель преодоления проблемы «фискального обрыва» и необходимое в ближайшие месяцы поднятие потолка государственного долга, а, значит, от итогов голосования будет сильно зависеть поведение фондовых рынков.  Пока претенденты идут «ноздря в ноздрю», и сторонники </w:t>
      </w:r>
      <w:proofErr w:type="spellStart"/>
      <w:r w:rsidRPr="00FB75B7">
        <w:t>Обамы</w:t>
      </w:r>
      <w:proofErr w:type="spellEnd"/>
      <w:r w:rsidRPr="00FB75B7">
        <w:t xml:space="preserve"> более уповают на то, что «коней на переправе не меняют», да и рынки, похоже, больше закладываются на победу </w:t>
      </w:r>
      <w:proofErr w:type="spellStart"/>
      <w:r w:rsidRPr="00FB75B7">
        <w:t>Обамы</w:t>
      </w:r>
      <w:proofErr w:type="spellEnd"/>
      <w:r w:rsidRPr="00FB75B7">
        <w:t xml:space="preserve">. Но построенное почти </w:t>
      </w:r>
      <w:proofErr w:type="gramStart"/>
      <w:r w:rsidRPr="00FB75B7">
        <w:t>по</w:t>
      </w:r>
      <w:proofErr w:type="gramEnd"/>
      <w:r w:rsidRPr="00FB75B7">
        <w:t xml:space="preserve"> </w:t>
      </w:r>
      <w:proofErr w:type="gramStart"/>
      <w:r w:rsidRPr="00FB75B7">
        <w:t>голливудским</w:t>
      </w:r>
      <w:proofErr w:type="gramEnd"/>
      <w:r w:rsidRPr="00FB75B7">
        <w:t xml:space="preserve"> законом предвыборное шоу в США должно быть сыграно до конца.</w:t>
      </w:r>
    </w:p>
    <w:p w:rsidR="00FB75B7" w:rsidRPr="00FB75B7" w:rsidRDefault="00FB75B7" w:rsidP="00FB75B7">
      <w:pPr>
        <w:jc w:val="both"/>
      </w:pPr>
      <w:r w:rsidRPr="00FB75B7">
        <w:t> </w:t>
      </w:r>
    </w:p>
    <w:p w:rsidR="00FB75B7" w:rsidRPr="00FB75B7" w:rsidRDefault="00FB75B7" w:rsidP="00FB75B7">
      <w:pPr>
        <w:jc w:val="both"/>
      </w:pPr>
      <w:r w:rsidRPr="00FB75B7">
        <w:t>В Китае  8 ноября начнется съезд КПК,  на котором должна произойти смена руководящих поколений. Новым руководителям потребуется изменить модели развития страны, проводить в стране социальные реформы  и борьбу с негативными последствиями либерализации, делать упор на смену модели потребления и постепенный перевод юаня на полную ко</w:t>
      </w:r>
      <w:r>
        <w:t>нвертируемость. А в</w:t>
      </w:r>
      <w:r w:rsidRPr="00FB75B7">
        <w:t xml:space="preserve">добавок к этому придется решать очень важные вопросы </w:t>
      </w:r>
      <w:r w:rsidRPr="00FB75B7">
        <w:lastRenderedPageBreak/>
        <w:t xml:space="preserve">снижения растущих военных угроз. Долгосрочное влияние на всю мировую политику и экономику, а значит и влияние на рынки прихода  нового руководства КПК тоже трудно переоценить. </w:t>
      </w:r>
    </w:p>
    <w:p w:rsidR="00FB75B7" w:rsidRPr="00FB75B7" w:rsidRDefault="00FB75B7" w:rsidP="00FB75B7">
      <w:pPr>
        <w:jc w:val="both"/>
      </w:pPr>
      <w:r w:rsidRPr="00FB75B7">
        <w:t> </w:t>
      </w:r>
    </w:p>
    <w:p w:rsidR="00FB75B7" w:rsidRPr="00FB75B7" w:rsidRDefault="00FB75B7" w:rsidP="00FB75B7">
      <w:pPr>
        <w:jc w:val="both"/>
      </w:pPr>
      <w:r w:rsidRPr="00FB75B7">
        <w:t>Финансовые власти Европы - ЕЦБ и Банк Англии 8 ноября обозначат новые ориентиры монетарной политики. Главные вопросы в том будет ли Банк Англии продлевать программу стимулирования, которая заканчивается в ноябре, а ЕЦБ применять отрицательные ставки по депозитам. Вопрос о снижении ключевой ставки тоже может ворваться в повестку дня заседаний.</w:t>
      </w:r>
    </w:p>
    <w:p w:rsidR="00FB75B7" w:rsidRPr="00FB75B7" w:rsidRDefault="00FB75B7" w:rsidP="00FB75B7">
      <w:pPr>
        <w:jc w:val="both"/>
      </w:pPr>
    </w:p>
    <w:p w:rsidR="00FB75B7" w:rsidRPr="00FB75B7" w:rsidRDefault="00FB75B7" w:rsidP="00FB75B7">
      <w:pPr>
        <w:jc w:val="both"/>
      </w:pPr>
      <w:r w:rsidRPr="00FB75B7">
        <w:t xml:space="preserve">ЦБ РФ на намеченном 9 ноября заседании Совета директоров   рассмотрит вопрос о ставках. В том числе будет рассматриваться вопрос о ставке рефинансирования. С одной стороны ЦБ РФ в качестве своего основного ориентира постепенно переходит на </w:t>
      </w:r>
      <w:proofErr w:type="spellStart"/>
      <w:r w:rsidRPr="00FB75B7">
        <w:t>таргетирование</w:t>
      </w:r>
      <w:proofErr w:type="spellEnd"/>
      <w:r w:rsidRPr="00FB75B7">
        <w:t xml:space="preserve"> инфляции, а инфляция во второй половине года явно ускорилась и не вписывается в целевые рамки. С другой стороны, повышение ставки приведет к дальнейшему замедлению роста экономики. В этой связи более ожидаемым представляется сохранение ставки на прежнем уровне.   </w:t>
      </w:r>
    </w:p>
    <w:p w:rsidR="00FB75B7" w:rsidRPr="00FB75B7" w:rsidRDefault="00FB75B7" w:rsidP="00FB75B7">
      <w:pPr>
        <w:jc w:val="both"/>
      </w:pPr>
      <w:r w:rsidRPr="00FB75B7">
        <w:t> </w:t>
      </w:r>
    </w:p>
    <w:p w:rsidR="00FB75B7" w:rsidRPr="00FB75B7" w:rsidRDefault="00FB75B7" w:rsidP="00FB75B7">
      <w:pPr>
        <w:jc w:val="both"/>
      </w:pPr>
      <w:r w:rsidRPr="00FB75B7">
        <w:t xml:space="preserve">Плотность выхода отчетности крупнейших западных компаний  за третий квартал явно пойдут на убыль. Из внутренних корпоративных новостей предстоящей недели можно выделить ожидаемый выход финансовых результатов за 9мес. 2012г. по МСФО у компаний НЛМК, ЭнелОГК-5,  СТС </w:t>
      </w:r>
      <w:proofErr w:type="spellStart"/>
      <w:r w:rsidRPr="00FB75B7">
        <w:t>Медиа</w:t>
      </w:r>
      <w:proofErr w:type="spellEnd"/>
      <w:r w:rsidRPr="00FB75B7">
        <w:t xml:space="preserve">.  ЭнелОГК-5 также представит и операционные результаты. Сбербанк представит неконсолидированные финансовые результаты за 10 мес. 2012 года по РПБУ.   В пятницу ожидается подписание окончательного инвестиционного решения по строительству газопровода "Южный поток" и старт его реализации на территории Болгарии. Совет директоров компании ЛУКОЙЛ рассмотрит вопрос о выплате дивидендов за первое полугодие и их предполагаемый размер в 40 рублей на акцию. У компании </w:t>
      </w:r>
      <w:proofErr w:type="spellStart"/>
      <w:r w:rsidRPr="00FB75B7">
        <w:t>Уралкалий</w:t>
      </w:r>
      <w:proofErr w:type="spellEnd"/>
      <w:r w:rsidRPr="00FB75B7">
        <w:t xml:space="preserve"> 6 ноября будет закрытие реестра акционеров на получение дивидендов за 1п. </w:t>
      </w:r>
      <w:smartTag w:uri="urn:schemas-microsoft-com:office:smarttags" w:element="metricconverter">
        <w:smartTagPr>
          <w:attr w:name="ProductID" w:val="2012 г"/>
        </w:smartTagPr>
        <w:r w:rsidRPr="00FB75B7">
          <w:t>2012 г</w:t>
        </w:r>
      </w:smartTag>
      <w:r w:rsidRPr="00FB75B7">
        <w:t xml:space="preserve">., а у Северстали за </w:t>
      </w:r>
      <w:smartTag w:uri="urn:schemas-microsoft-com:office:smarttags" w:element="metricconverter">
        <w:smartTagPr>
          <w:attr w:name="ProductID" w:val="9 м"/>
        </w:smartTagPr>
        <w:r w:rsidRPr="00FB75B7">
          <w:t>9 м</w:t>
        </w:r>
      </w:smartTag>
      <w:r w:rsidRPr="00FB75B7">
        <w:t xml:space="preserve">. 2012 года. </w:t>
      </w:r>
    </w:p>
    <w:p w:rsidR="00FB75B7" w:rsidRPr="00FB75B7" w:rsidRDefault="00FB75B7" w:rsidP="00FB75B7">
      <w:pPr>
        <w:jc w:val="both"/>
      </w:pPr>
      <w:r w:rsidRPr="00FB75B7">
        <w:t> </w:t>
      </w:r>
    </w:p>
    <w:p w:rsidR="00FB75B7" w:rsidRPr="00FB75B7" w:rsidRDefault="00FB75B7" w:rsidP="00FB75B7">
      <w:pPr>
        <w:jc w:val="both"/>
      </w:pPr>
      <w:r w:rsidRPr="00FB75B7">
        <w:t xml:space="preserve">Стоит отметить выход большого блока </w:t>
      </w:r>
      <w:proofErr w:type="spellStart"/>
      <w:r w:rsidRPr="00FB75B7">
        <w:t>макропоказателей</w:t>
      </w:r>
      <w:proofErr w:type="spellEnd"/>
      <w:r w:rsidRPr="00FB75B7">
        <w:t xml:space="preserve"> в Китае, которые обещают порадовать участников съезда партии, а, значит, и рынки. Кроме того из «макро» выйдут первичные обращения за пособиями по безработице в США, данные по торговому балансу Германии и США,   европейский индекс PMI и некоторые другие показатели. </w:t>
      </w:r>
    </w:p>
    <w:p w:rsidR="00FB75B7" w:rsidRPr="00FB75B7" w:rsidRDefault="00FB75B7" w:rsidP="00FB75B7">
      <w:pPr>
        <w:jc w:val="both"/>
      </w:pPr>
      <w:r w:rsidRPr="00FB75B7">
        <w:t>Но основные события недели будут явно заслонять текущий новостной фон. На рынке ожидаем дерганий и смены настроений. А вот за горизонтом текущей недели часть важных неопределенностей уйдет</w:t>
      </w:r>
      <w:r>
        <w:t>,</w:t>
      </w:r>
      <w:r w:rsidRPr="00FB75B7">
        <w:t xml:space="preserve"> и инвесторы смогут чуть более осмысленно принимать инвестиционные решения. В связи с этим  уже в ноябре рынки смогут сыграть локальную игру на повышение до тех пор</w:t>
      </w:r>
      <w:r>
        <w:t>,</w:t>
      </w:r>
      <w:r w:rsidRPr="00FB75B7">
        <w:t xml:space="preserve"> пока к концу ноября проблемы фискального обрыва в США не начнут входить в острую фазу необходимости принятия срочных решений и тогда уже будет не до роста.</w:t>
      </w:r>
    </w:p>
    <w:p w:rsidR="00FB75B7" w:rsidRPr="00FB75B7" w:rsidRDefault="00FB75B7" w:rsidP="00FB75B7"/>
    <w:p w:rsidR="00FB75B7" w:rsidRPr="00FB75B7" w:rsidRDefault="00FB75B7" w:rsidP="00FB75B7">
      <w:r w:rsidRPr="00FB75B7">
        <w:t xml:space="preserve">Николай </w:t>
      </w:r>
      <w:proofErr w:type="spellStart"/>
      <w:r w:rsidRPr="00FB75B7">
        <w:t>Подлевских</w:t>
      </w:r>
      <w:proofErr w:type="spellEnd"/>
      <w:r w:rsidRPr="00FB75B7">
        <w:t>, Начальник аналитического отдела ИК «</w:t>
      </w:r>
      <w:proofErr w:type="spellStart"/>
      <w:r w:rsidRPr="00FB75B7">
        <w:t>Церих</w:t>
      </w:r>
      <w:proofErr w:type="spellEnd"/>
      <w:r w:rsidRPr="00FB75B7">
        <w:t xml:space="preserve"> </w:t>
      </w:r>
      <w:proofErr w:type="spellStart"/>
      <w:r w:rsidRPr="00FB75B7">
        <w:t>Кэпитал</w:t>
      </w:r>
      <w:proofErr w:type="spellEnd"/>
      <w:r w:rsidRPr="00FB75B7">
        <w:t xml:space="preserve"> Менеджмент»</w:t>
      </w:r>
    </w:p>
    <w:p w:rsidR="00FB75B7" w:rsidRDefault="00FB75B7"/>
    <w:p w:rsidR="00887444" w:rsidRPr="00FB75B7" w:rsidRDefault="00887444">
      <w:pPr>
        <w:rPr>
          <w:b/>
        </w:rPr>
      </w:pPr>
    </w:p>
    <w:sectPr w:rsidR="00887444" w:rsidRPr="00FB75B7" w:rsidSect="0088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5B7"/>
    <w:rsid w:val="00887444"/>
    <w:rsid w:val="00FB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959</Words>
  <Characters>5467</Characters>
  <Application>Microsoft Office Word</Application>
  <DocSecurity>0</DocSecurity>
  <Lines>45</Lines>
  <Paragraphs>12</Paragraphs>
  <ScaleCrop>false</ScaleCrop>
  <Company>Finam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2012-11-06T07:49:00Z</dcterms:created>
  <dcterms:modified xsi:type="dcterms:W3CDTF">2012-11-06T07:59:00Z</dcterms:modified>
</cp:coreProperties>
</file>