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54" w:rsidRPr="0036769B" w:rsidRDefault="004D4A54" w:rsidP="00FF504F">
      <w:pPr>
        <w:rPr>
          <w:sz w:val="20"/>
        </w:rPr>
      </w:pPr>
    </w:p>
    <w:p w:rsidR="004D4A54" w:rsidRPr="0036769B" w:rsidRDefault="004D4A54" w:rsidP="00FF504F">
      <w:pPr>
        <w:rPr>
          <w:sz w:val="20"/>
        </w:rPr>
      </w:pPr>
    </w:p>
    <w:tbl>
      <w:tblPr>
        <w:tblStyle w:val="afe"/>
        <w:tblW w:w="11057" w:type="dxa"/>
        <w:tblInd w:w="108" w:type="dxa"/>
        <w:tblLayout w:type="fixed"/>
        <w:tblLook w:val="04A0"/>
      </w:tblPr>
      <w:tblGrid>
        <w:gridCol w:w="3119"/>
        <w:gridCol w:w="7938"/>
      </w:tblGrid>
      <w:tr w:rsidR="004D4A54" w:rsidRPr="003F4A45" w:rsidTr="00334E66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A54" w:rsidRPr="0036769B" w:rsidRDefault="004D4A54" w:rsidP="00FF504F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 xml:space="preserve">Доминирующий  тренд </w:t>
            </w:r>
          </w:p>
          <w:p w:rsidR="00CD7124" w:rsidRPr="00533631" w:rsidRDefault="0052369C" w:rsidP="00FF504F">
            <w:pPr>
              <w:rPr>
                <w:rFonts w:cs="Arial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 w:val="20"/>
                <w:szCs w:val="20"/>
              </w:rPr>
              <w:t>Д</w:t>
            </w:r>
            <w:r w:rsidR="007F5C39">
              <w:rPr>
                <w:rFonts w:cs="Arial"/>
                <w:bCs/>
                <w:color w:val="262626" w:themeColor="text1" w:themeTint="D9"/>
                <w:sz w:val="20"/>
                <w:szCs w:val="20"/>
              </w:rPr>
              <w:t>олгосрочный растущий тренд</w:t>
            </w:r>
            <w:r w:rsidR="00CF3BE3">
              <w:rPr>
                <w:rFonts w:cs="Arial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:rsidR="006E2006" w:rsidRPr="00533631" w:rsidRDefault="009A212F" w:rsidP="00FF504F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noProof/>
                <w:color w:val="00B0F0"/>
                <w:sz w:val="22"/>
                <w:szCs w:val="18"/>
              </w:rPr>
              <w:drawing>
                <wp:inline distT="0" distB="0" distL="0" distR="0">
                  <wp:extent cx="1840865" cy="1167765"/>
                  <wp:effectExtent l="1905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0FC" w:rsidRPr="00A63B4E" w:rsidRDefault="009A212F" w:rsidP="00FF504F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noProof/>
                <w:color w:val="00B0F0"/>
                <w:sz w:val="22"/>
                <w:szCs w:val="18"/>
              </w:rPr>
              <w:drawing>
                <wp:inline distT="0" distB="0" distL="0" distR="0">
                  <wp:extent cx="1840865" cy="1191895"/>
                  <wp:effectExtent l="1905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7D1" w:rsidRDefault="004E47D1" w:rsidP="00FF504F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750231" w:rsidRPr="0036769B" w:rsidRDefault="00750231" w:rsidP="00750231">
            <w:pPr>
              <w:rPr>
                <w:rFonts w:cs="Arial"/>
                <w:sz w:val="24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 xml:space="preserve">Текущая цена на мировом рынке </w:t>
            </w:r>
          </w:p>
          <w:p w:rsidR="00750231" w:rsidRPr="00B70102" w:rsidRDefault="00750231" w:rsidP="00750231">
            <w:pPr>
              <w:rPr>
                <w:rFonts w:cs="Arial"/>
                <w:sz w:val="20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t xml:space="preserve">Нефть </w:t>
            </w:r>
            <w:r w:rsidRPr="00B70102">
              <w:rPr>
                <w:rFonts w:cs="Arial"/>
                <w:sz w:val="20"/>
                <w:szCs w:val="18"/>
                <w:lang w:val="en-US"/>
              </w:rPr>
              <w:t>BR</w:t>
            </w:r>
            <w:r w:rsidRPr="00B70102">
              <w:rPr>
                <w:rFonts w:cs="Arial"/>
                <w:sz w:val="20"/>
                <w:szCs w:val="18"/>
              </w:rPr>
              <w:t xml:space="preserve"> </w:t>
            </w:r>
            <w:r w:rsidR="000B52C0">
              <w:rPr>
                <w:rFonts w:cs="Arial"/>
                <w:sz w:val="20"/>
                <w:szCs w:val="18"/>
              </w:rPr>
              <w:t>114,9</w:t>
            </w:r>
            <w:r w:rsidRPr="00B70102">
              <w:rPr>
                <w:rFonts w:cs="Arial"/>
                <w:sz w:val="20"/>
                <w:szCs w:val="18"/>
              </w:rPr>
              <w:t xml:space="preserve">$/баррель </w:t>
            </w:r>
            <w:r w:rsidRPr="00B70102">
              <w:rPr>
                <w:rFonts w:cs="Arial"/>
                <w:sz w:val="20"/>
                <w:szCs w:val="18"/>
                <w:lang w:val="en-US"/>
              </w:rPr>
              <w:t>CME</w:t>
            </w:r>
            <w:r w:rsidRPr="00B70102">
              <w:rPr>
                <w:rFonts w:cs="Arial"/>
                <w:sz w:val="20"/>
                <w:szCs w:val="18"/>
              </w:rPr>
              <w:t xml:space="preserve"> (</w:t>
            </w:r>
            <w:r w:rsidR="00053F55">
              <w:rPr>
                <w:rFonts w:cs="Arial"/>
                <w:sz w:val="20"/>
                <w:szCs w:val="18"/>
                <w:lang w:val="en-US"/>
              </w:rPr>
              <w:t>OCT</w:t>
            </w:r>
            <w:r w:rsidRPr="00B70102">
              <w:rPr>
                <w:rFonts w:cs="Arial"/>
                <w:sz w:val="20"/>
                <w:szCs w:val="18"/>
              </w:rPr>
              <w:t>) (</w:t>
            </w:r>
            <w:r w:rsidR="00053F55">
              <w:rPr>
                <w:rFonts w:cs="Arial"/>
                <w:sz w:val="20"/>
                <w:szCs w:val="18"/>
              </w:rPr>
              <w:t>8</w:t>
            </w:r>
            <w:r w:rsidR="000B52C0">
              <w:rPr>
                <w:rFonts w:cs="Arial"/>
                <w:sz w:val="20"/>
                <w:szCs w:val="18"/>
              </w:rPr>
              <w:t>72,2</w:t>
            </w:r>
            <w:r>
              <w:rPr>
                <w:rFonts w:cs="Arial"/>
                <w:sz w:val="20"/>
                <w:szCs w:val="18"/>
              </w:rPr>
              <w:t xml:space="preserve">$/тонна) </w:t>
            </w:r>
            <w:r w:rsidR="00AE635C">
              <w:rPr>
                <w:rFonts w:cs="Arial"/>
                <w:sz w:val="20"/>
                <w:szCs w:val="18"/>
              </w:rPr>
              <w:t>(</w:t>
            </w:r>
            <w:r w:rsidR="00286E0B">
              <w:rPr>
                <w:rFonts w:cs="Arial"/>
                <w:sz w:val="20"/>
                <w:szCs w:val="18"/>
              </w:rPr>
              <w:t>+</w:t>
            </w:r>
            <w:r w:rsidR="000B52C0">
              <w:rPr>
                <w:rFonts w:cs="Arial"/>
                <w:sz w:val="20"/>
                <w:szCs w:val="18"/>
              </w:rPr>
              <w:t>4,6</w:t>
            </w:r>
            <w:r w:rsidRPr="00B70102">
              <w:rPr>
                <w:rFonts w:cs="Arial"/>
                <w:sz w:val="20"/>
                <w:szCs w:val="18"/>
              </w:rPr>
              <w:t>% к прошедшему периоду)</w:t>
            </w:r>
          </w:p>
          <w:p w:rsidR="00750231" w:rsidRDefault="00750231" w:rsidP="00750231">
            <w:pPr>
              <w:rPr>
                <w:rFonts w:cs="Arial"/>
                <w:sz w:val="20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t xml:space="preserve">Нефть </w:t>
            </w:r>
            <w:r w:rsidRPr="00B70102">
              <w:rPr>
                <w:rFonts w:cs="Arial"/>
                <w:sz w:val="20"/>
                <w:szCs w:val="18"/>
                <w:lang w:val="en-US"/>
              </w:rPr>
              <w:t>WTI</w:t>
            </w:r>
            <w:r w:rsidRPr="00B70102">
              <w:rPr>
                <w:rFonts w:cs="Arial"/>
                <w:sz w:val="20"/>
                <w:szCs w:val="18"/>
              </w:rPr>
              <w:t xml:space="preserve"> </w:t>
            </w:r>
            <w:r w:rsidR="000B52C0">
              <w:rPr>
                <w:rFonts w:cs="Arial"/>
                <w:sz w:val="20"/>
                <w:szCs w:val="18"/>
              </w:rPr>
              <w:t>107,2</w:t>
            </w:r>
            <w:r w:rsidRPr="00B70102">
              <w:rPr>
                <w:rFonts w:cs="Arial"/>
                <w:sz w:val="20"/>
                <w:szCs w:val="18"/>
              </w:rPr>
              <w:t xml:space="preserve">$/баррель </w:t>
            </w:r>
            <w:r w:rsidRPr="00B70102">
              <w:rPr>
                <w:rFonts w:cs="Arial"/>
                <w:sz w:val="20"/>
                <w:szCs w:val="18"/>
                <w:lang w:val="en-US"/>
              </w:rPr>
              <w:t>CME</w:t>
            </w:r>
            <w:r w:rsidRPr="00B70102">
              <w:rPr>
                <w:rFonts w:cs="Arial"/>
                <w:sz w:val="20"/>
                <w:szCs w:val="18"/>
              </w:rPr>
              <w:t xml:space="preserve"> (</w:t>
            </w:r>
            <w:r w:rsidR="00053F55">
              <w:rPr>
                <w:rFonts w:cs="Arial"/>
                <w:sz w:val="20"/>
                <w:szCs w:val="18"/>
                <w:lang w:val="en-US"/>
              </w:rPr>
              <w:t>OCT</w:t>
            </w:r>
            <w:r w:rsidRPr="00B70102">
              <w:rPr>
                <w:rFonts w:cs="Arial"/>
                <w:sz w:val="20"/>
                <w:szCs w:val="18"/>
              </w:rPr>
              <w:t>) (</w:t>
            </w:r>
            <w:r w:rsidR="000B52C0">
              <w:rPr>
                <w:rFonts w:cs="Arial"/>
                <w:sz w:val="20"/>
                <w:szCs w:val="18"/>
              </w:rPr>
              <w:t>814</w:t>
            </w:r>
            <w:r w:rsidRPr="00B70102">
              <w:rPr>
                <w:rFonts w:cs="Arial"/>
                <w:sz w:val="20"/>
                <w:szCs w:val="18"/>
              </w:rPr>
              <w:t>$/тонна) (</w:t>
            </w:r>
            <w:r w:rsidR="000B52C0">
              <w:rPr>
                <w:rFonts w:cs="Arial"/>
                <w:sz w:val="20"/>
                <w:szCs w:val="18"/>
              </w:rPr>
              <w:t>+2</w:t>
            </w:r>
            <w:r w:rsidRPr="00B70102">
              <w:rPr>
                <w:rFonts w:cs="Arial"/>
                <w:sz w:val="20"/>
                <w:szCs w:val="18"/>
              </w:rPr>
              <w:t>% к прошедшему периоду)</w:t>
            </w:r>
          </w:p>
          <w:tbl>
            <w:tblPr>
              <w:tblStyle w:val="-5"/>
              <w:tblW w:w="2835" w:type="dxa"/>
              <w:tblLayout w:type="fixed"/>
              <w:tblLook w:val="04A0"/>
            </w:tblPr>
            <w:tblGrid>
              <w:gridCol w:w="680"/>
              <w:gridCol w:w="1141"/>
              <w:gridCol w:w="1014"/>
            </w:tblGrid>
            <w:tr w:rsidR="00750231" w:rsidRPr="0036769B" w:rsidTr="006B5D68">
              <w:trPr>
                <w:cnfStyle w:val="100000000000"/>
              </w:trPr>
              <w:tc>
                <w:tcPr>
                  <w:cnfStyle w:val="001000000000"/>
                  <w:tcW w:w="680" w:type="dxa"/>
                </w:tcPr>
                <w:p w:rsidR="00750231" w:rsidRPr="0036769B" w:rsidRDefault="00750231" w:rsidP="006B5D68">
                  <w:pPr>
                    <w:rPr>
                      <w:rFonts w:cs="Arial"/>
                      <w:sz w:val="16"/>
                      <w:szCs w:val="18"/>
                    </w:rPr>
                  </w:pPr>
                  <w:r w:rsidRPr="0036769B">
                    <w:rPr>
                      <w:rFonts w:cs="Arial"/>
                      <w:sz w:val="16"/>
                      <w:szCs w:val="18"/>
                    </w:rPr>
                    <w:t>Сорт</w:t>
                  </w:r>
                </w:p>
              </w:tc>
              <w:tc>
                <w:tcPr>
                  <w:tcW w:w="1141" w:type="dxa"/>
                </w:tcPr>
                <w:p w:rsidR="00750231" w:rsidRPr="0036769B" w:rsidRDefault="00750231" w:rsidP="000B52C0">
                  <w:pPr>
                    <w:cnfStyle w:val="100000000000"/>
                    <w:rPr>
                      <w:rFonts w:cs="Arial"/>
                      <w:sz w:val="16"/>
                      <w:szCs w:val="18"/>
                    </w:rPr>
                  </w:pPr>
                  <w:r w:rsidRPr="0036769B">
                    <w:rPr>
                      <w:rFonts w:cs="Arial"/>
                      <w:sz w:val="16"/>
                      <w:szCs w:val="18"/>
                    </w:rPr>
                    <w:t xml:space="preserve">Средняя цена в </w:t>
                  </w:r>
                  <w:r w:rsidR="000B52C0">
                    <w:rPr>
                      <w:rFonts w:cs="Arial"/>
                      <w:sz w:val="16"/>
                      <w:szCs w:val="18"/>
                    </w:rPr>
                    <w:t>сентябре</w:t>
                  </w:r>
                  <w:r w:rsidR="005B70E6">
                    <w:rPr>
                      <w:rFonts w:cs="Arial"/>
                      <w:sz w:val="16"/>
                      <w:szCs w:val="18"/>
                    </w:rPr>
                    <w:t xml:space="preserve"> </w:t>
                  </w:r>
                  <w:r w:rsidR="00C32B41">
                    <w:rPr>
                      <w:rFonts w:cs="Arial"/>
                      <w:sz w:val="16"/>
                      <w:szCs w:val="18"/>
                    </w:rPr>
                    <w:t>2013</w:t>
                  </w:r>
                  <w:r w:rsidRPr="0036769B">
                    <w:rPr>
                      <w:rFonts w:cs="Arial"/>
                      <w:sz w:val="16"/>
                      <w:szCs w:val="18"/>
                    </w:rPr>
                    <w:t xml:space="preserve"> г., $/бар.</w:t>
                  </w:r>
                </w:p>
              </w:tc>
              <w:tc>
                <w:tcPr>
                  <w:tcW w:w="1014" w:type="dxa"/>
                </w:tcPr>
                <w:p w:rsidR="00750231" w:rsidRPr="0036769B" w:rsidRDefault="00750231" w:rsidP="000B52C0">
                  <w:pPr>
                    <w:cnfStyle w:val="100000000000"/>
                    <w:rPr>
                      <w:rFonts w:cs="Arial"/>
                      <w:sz w:val="16"/>
                      <w:szCs w:val="18"/>
                    </w:rPr>
                  </w:pPr>
                  <w:r w:rsidRPr="0036769B">
                    <w:rPr>
                      <w:rFonts w:cs="Arial"/>
                      <w:sz w:val="16"/>
                      <w:szCs w:val="18"/>
                    </w:rPr>
                    <w:t xml:space="preserve">Динамика к </w:t>
                  </w:r>
                  <w:r w:rsidR="000B52C0">
                    <w:rPr>
                      <w:rFonts w:cs="Arial"/>
                      <w:sz w:val="16"/>
                      <w:szCs w:val="18"/>
                    </w:rPr>
                    <w:t>августу</w:t>
                  </w:r>
                  <w:r>
                    <w:rPr>
                      <w:rFonts w:cs="Arial"/>
                      <w:sz w:val="16"/>
                      <w:szCs w:val="18"/>
                    </w:rPr>
                    <w:t xml:space="preserve"> </w:t>
                  </w:r>
                  <w:r w:rsidRPr="0036769B">
                    <w:rPr>
                      <w:rFonts w:cs="Arial"/>
                      <w:sz w:val="16"/>
                      <w:szCs w:val="18"/>
                    </w:rPr>
                    <w:t>201</w:t>
                  </w:r>
                  <w:r w:rsidR="00CA6AAE">
                    <w:rPr>
                      <w:rFonts w:cs="Arial"/>
                      <w:sz w:val="16"/>
                      <w:szCs w:val="18"/>
                    </w:rPr>
                    <w:t>3</w:t>
                  </w:r>
                  <w:r w:rsidRPr="0036769B">
                    <w:rPr>
                      <w:rFonts w:cs="Arial"/>
                      <w:sz w:val="16"/>
                      <w:szCs w:val="18"/>
                    </w:rPr>
                    <w:t xml:space="preserve"> г., %</w:t>
                  </w:r>
                </w:p>
              </w:tc>
            </w:tr>
            <w:tr w:rsidR="00750231" w:rsidRPr="0036769B" w:rsidTr="006B5D68">
              <w:trPr>
                <w:cnfStyle w:val="000000100000"/>
              </w:trPr>
              <w:tc>
                <w:tcPr>
                  <w:cnfStyle w:val="001000000000"/>
                  <w:tcW w:w="680" w:type="dxa"/>
                </w:tcPr>
                <w:p w:rsidR="00750231" w:rsidRPr="0036769B" w:rsidRDefault="00750231" w:rsidP="006B5D68">
                  <w:pPr>
                    <w:rPr>
                      <w:rFonts w:cs="Arial"/>
                      <w:sz w:val="16"/>
                      <w:szCs w:val="18"/>
                    </w:rPr>
                  </w:pPr>
                  <w:r w:rsidRPr="0036769B">
                    <w:rPr>
                      <w:rFonts w:cs="Arial"/>
                      <w:sz w:val="16"/>
                      <w:szCs w:val="18"/>
                      <w:lang w:val="en-US"/>
                    </w:rPr>
                    <w:t>BR</w:t>
                  </w:r>
                </w:p>
              </w:tc>
              <w:tc>
                <w:tcPr>
                  <w:tcW w:w="1141" w:type="dxa"/>
                </w:tcPr>
                <w:p w:rsidR="00750231" w:rsidRPr="00395229" w:rsidRDefault="004D3BFE" w:rsidP="006B5D68">
                  <w:pPr>
                    <w:cnfStyle w:val="000000100000"/>
                    <w:rPr>
                      <w:rFonts w:cs="Arial"/>
                      <w:sz w:val="16"/>
                      <w:szCs w:val="18"/>
                    </w:rPr>
                  </w:pPr>
                  <w:r>
                    <w:rPr>
                      <w:rFonts w:cs="Arial"/>
                      <w:sz w:val="16"/>
                      <w:szCs w:val="18"/>
                    </w:rPr>
                    <w:t>114,97</w:t>
                  </w:r>
                </w:p>
              </w:tc>
              <w:tc>
                <w:tcPr>
                  <w:tcW w:w="1014" w:type="dxa"/>
                </w:tcPr>
                <w:p w:rsidR="00750231" w:rsidRPr="00395229" w:rsidRDefault="004D3BFE" w:rsidP="006B5D68">
                  <w:pPr>
                    <w:cnfStyle w:val="000000100000"/>
                    <w:rPr>
                      <w:rFonts w:cs="Arial"/>
                      <w:sz w:val="16"/>
                      <w:szCs w:val="18"/>
                    </w:rPr>
                  </w:pPr>
                  <w:r>
                    <w:rPr>
                      <w:rFonts w:cs="Arial"/>
                      <w:sz w:val="16"/>
                      <w:szCs w:val="18"/>
                    </w:rPr>
                    <w:t>+4,1</w:t>
                  </w:r>
                </w:p>
              </w:tc>
            </w:tr>
            <w:tr w:rsidR="00750231" w:rsidRPr="0036769B" w:rsidTr="006B5D68">
              <w:trPr>
                <w:cnfStyle w:val="000000010000"/>
              </w:trPr>
              <w:tc>
                <w:tcPr>
                  <w:cnfStyle w:val="001000000000"/>
                  <w:tcW w:w="680" w:type="dxa"/>
                </w:tcPr>
                <w:p w:rsidR="00750231" w:rsidRPr="0036769B" w:rsidRDefault="00750231" w:rsidP="006B5D68">
                  <w:pPr>
                    <w:rPr>
                      <w:rFonts w:cs="Arial"/>
                      <w:sz w:val="16"/>
                      <w:szCs w:val="18"/>
                    </w:rPr>
                  </w:pPr>
                  <w:r w:rsidRPr="0036769B">
                    <w:rPr>
                      <w:rFonts w:cs="Arial"/>
                      <w:sz w:val="16"/>
                      <w:szCs w:val="18"/>
                      <w:lang w:val="en-US"/>
                    </w:rPr>
                    <w:t>WTI</w:t>
                  </w:r>
                </w:p>
              </w:tc>
              <w:tc>
                <w:tcPr>
                  <w:tcW w:w="1141" w:type="dxa"/>
                </w:tcPr>
                <w:p w:rsidR="00750231" w:rsidRPr="009F086E" w:rsidRDefault="004D3BFE" w:rsidP="006B5D68">
                  <w:pPr>
                    <w:cnfStyle w:val="000000010000"/>
                    <w:rPr>
                      <w:rFonts w:cs="Arial"/>
                      <w:sz w:val="16"/>
                      <w:szCs w:val="18"/>
                    </w:rPr>
                  </w:pPr>
                  <w:r>
                    <w:rPr>
                      <w:rFonts w:cs="Arial"/>
                      <w:sz w:val="16"/>
                      <w:szCs w:val="18"/>
                    </w:rPr>
                    <w:t>107,81</w:t>
                  </w:r>
                </w:p>
              </w:tc>
              <w:tc>
                <w:tcPr>
                  <w:tcW w:w="1014" w:type="dxa"/>
                </w:tcPr>
                <w:p w:rsidR="00750231" w:rsidRPr="009F086E" w:rsidRDefault="004D3BFE" w:rsidP="006B5D68">
                  <w:pPr>
                    <w:cnfStyle w:val="000000010000"/>
                    <w:rPr>
                      <w:rFonts w:cs="Arial"/>
                      <w:sz w:val="16"/>
                      <w:szCs w:val="18"/>
                    </w:rPr>
                  </w:pPr>
                  <w:r>
                    <w:rPr>
                      <w:rFonts w:cs="Arial"/>
                      <w:sz w:val="16"/>
                      <w:szCs w:val="18"/>
                    </w:rPr>
                    <w:t>+1,2</w:t>
                  </w:r>
                </w:p>
              </w:tc>
            </w:tr>
          </w:tbl>
          <w:p w:rsidR="00750231" w:rsidRDefault="00750231" w:rsidP="00750231">
            <w:pPr>
              <w:rPr>
                <w:rFonts w:cs="Arial"/>
                <w:i/>
                <w:sz w:val="14"/>
                <w:szCs w:val="16"/>
              </w:rPr>
            </w:pPr>
            <w:r w:rsidRPr="0073520C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73520C">
              <w:rPr>
                <w:rFonts w:cs="Arial"/>
                <w:i/>
                <w:sz w:val="14"/>
                <w:szCs w:val="16"/>
                <w:lang w:val="en-US"/>
              </w:rPr>
              <w:t>CME</w:t>
            </w:r>
            <w:r w:rsidRPr="0073520C">
              <w:rPr>
                <w:rFonts w:cs="Arial"/>
                <w:i/>
                <w:sz w:val="14"/>
                <w:szCs w:val="16"/>
              </w:rPr>
              <w:t xml:space="preserve">, </w:t>
            </w:r>
            <w:r w:rsidRPr="0073520C">
              <w:rPr>
                <w:rFonts w:cs="Arial"/>
                <w:i/>
                <w:sz w:val="14"/>
                <w:szCs w:val="16"/>
                <w:lang w:val="en-US"/>
              </w:rPr>
              <w:t>ICE</w:t>
            </w:r>
          </w:p>
          <w:p w:rsidR="00892456" w:rsidRPr="00B70102" w:rsidRDefault="00892456" w:rsidP="00892456">
            <w:pPr>
              <w:rPr>
                <w:rFonts w:cs="Arial"/>
                <w:sz w:val="20"/>
                <w:szCs w:val="22"/>
              </w:rPr>
            </w:pPr>
            <w:r w:rsidRPr="00B70102">
              <w:rPr>
                <w:rFonts w:cs="Arial"/>
                <w:sz w:val="20"/>
                <w:szCs w:val="22"/>
              </w:rPr>
              <w:t xml:space="preserve">Спрэд между сортами нефти </w:t>
            </w:r>
            <w:r w:rsidRPr="00B70102">
              <w:rPr>
                <w:rFonts w:cs="Arial"/>
                <w:sz w:val="20"/>
                <w:szCs w:val="22"/>
                <w:lang w:val="en-US"/>
              </w:rPr>
              <w:t>BRENT</w:t>
            </w:r>
            <w:r w:rsidRPr="00B70102">
              <w:rPr>
                <w:rFonts w:cs="Arial"/>
                <w:sz w:val="20"/>
                <w:szCs w:val="22"/>
              </w:rPr>
              <w:t xml:space="preserve"> и </w:t>
            </w:r>
            <w:r w:rsidRPr="00B70102">
              <w:rPr>
                <w:rFonts w:cs="Arial"/>
                <w:sz w:val="20"/>
                <w:szCs w:val="22"/>
                <w:lang w:val="en-US"/>
              </w:rPr>
              <w:t>WTI</w:t>
            </w:r>
            <w:r w:rsidRPr="00B70102">
              <w:rPr>
                <w:rFonts w:cs="Arial"/>
                <w:sz w:val="20"/>
                <w:szCs w:val="22"/>
              </w:rPr>
              <w:t xml:space="preserve"> по состоянию на </w:t>
            </w:r>
            <w:r w:rsidR="00CA6AAE">
              <w:rPr>
                <w:rFonts w:cs="Arial"/>
                <w:sz w:val="20"/>
                <w:szCs w:val="22"/>
              </w:rPr>
              <w:t xml:space="preserve"> </w:t>
            </w:r>
            <w:r w:rsidR="004D3BFE">
              <w:rPr>
                <w:rFonts w:cs="Arial"/>
                <w:sz w:val="20"/>
                <w:szCs w:val="22"/>
              </w:rPr>
              <w:t>4 сентября</w:t>
            </w:r>
            <w:r w:rsidR="00CF7AE8">
              <w:rPr>
                <w:rFonts w:cs="Arial"/>
                <w:sz w:val="20"/>
                <w:szCs w:val="22"/>
              </w:rPr>
              <w:t xml:space="preserve"> </w:t>
            </w:r>
            <w:r w:rsidR="003D14C3">
              <w:rPr>
                <w:rFonts w:cs="Arial"/>
                <w:sz w:val="20"/>
                <w:szCs w:val="22"/>
              </w:rPr>
              <w:t xml:space="preserve">расширился до </w:t>
            </w:r>
            <w:r w:rsidR="004D3BFE">
              <w:rPr>
                <w:rFonts w:cs="Arial"/>
                <w:sz w:val="20"/>
                <w:szCs w:val="22"/>
              </w:rPr>
              <w:t>7,7</w:t>
            </w:r>
            <w:r w:rsidRPr="00B70102">
              <w:rPr>
                <w:rFonts w:cs="Arial"/>
                <w:sz w:val="20"/>
                <w:szCs w:val="22"/>
              </w:rPr>
              <w:t>$</w:t>
            </w:r>
          </w:p>
          <w:p w:rsidR="00892456" w:rsidRPr="0036769B" w:rsidRDefault="004D3BFE" w:rsidP="00892456">
            <w:pPr>
              <w:rPr>
                <w:rFonts w:cs="Arial"/>
                <w:b/>
                <w:color w:val="00B0F0"/>
                <w:sz w:val="20"/>
                <w:szCs w:val="18"/>
              </w:rPr>
            </w:pPr>
            <w:r>
              <w:rPr>
                <w:rFonts w:cs="Arial"/>
                <w:b/>
                <w:noProof/>
                <w:color w:val="00B0F0"/>
                <w:sz w:val="20"/>
                <w:szCs w:val="18"/>
              </w:rPr>
              <w:drawing>
                <wp:inline distT="0" distB="0" distL="0" distR="0">
                  <wp:extent cx="1834515" cy="12033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456" w:rsidRPr="00CC3B69" w:rsidRDefault="00892456" w:rsidP="00892456">
            <w:pPr>
              <w:rPr>
                <w:rFonts w:cs="Arial"/>
                <w:i/>
                <w:sz w:val="14"/>
                <w:szCs w:val="16"/>
              </w:rPr>
            </w:pPr>
            <w:r w:rsidRPr="00CC3B69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CC3B69">
              <w:rPr>
                <w:rFonts w:cs="Arial"/>
                <w:i/>
                <w:sz w:val="14"/>
                <w:szCs w:val="16"/>
                <w:lang w:val="en-US"/>
              </w:rPr>
              <w:t>CME</w:t>
            </w:r>
            <w:r w:rsidRPr="00CC3B69">
              <w:rPr>
                <w:rFonts w:cs="Arial"/>
                <w:i/>
                <w:sz w:val="14"/>
                <w:szCs w:val="16"/>
              </w:rPr>
              <w:t xml:space="preserve">, </w:t>
            </w:r>
            <w:r w:rsidRPr="00CC3B69">
              <w:rPr>
                <w:rFonts w:cs="Arial"/>
                <w:i/>
                <w:sz w:val="14"/>
                <w:szCs w:val="16"/>
                <w:lang w:val="en-US"/>
              </w:rPr>
              <w:t>ICE</w:t>
            </w:r>
          </w:p>
          <w:p w:rsidR="00E06D08" w:rsidRDefault="00E06D08" w:rsidP="00892456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F74EF7" w:rsidRDefault="00F74EF7" w:rsidP="0089245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color w:val="00B0F0"/>
                <w:sz w:val="22"/>
                <w:szCs w:val="18"/>
                <w:lang w:val="en-US"/>
              </w:rPr>
              <w:t>OIL</w:t>
            </w:r>
            <w:r w:rsidRPr="00F74EF7">
              <w:rPr>
                <w:rFonts w:cs="Arial"/>
                <w:b/>
                <w:color w:val="00B0F0"/>
                <w:sz w:val="22"/>
                <w:szCs w:val="18"/>
              </w:rPr>
              <w:t xml:space="preserve"> </w:t>
            </w:r>
            <w:r>
              <w:rPr>
                <w:rFonts w:cs="Arial"/>
                <w:b/>
                <w:color w:val="00B0F0"/>
                <w:sz w:val="22"/>
                <w:szCs w:val="18"/>
                <w:lang w:val="en-US"/>
              </w:rPr>
              <w:t>VIX</w:t>
            </w:r>
            <w:r w:rsidRPr="00F74EF7">
              <w:rPr>
                <w:rFonts w:cs="Arial"/>
                <w:b/>
                <w:color w:val="00B0F0"/>
                <w:sz w:val="22"/>
                <w:szCs w:val="18"/>
              </w:rPr>
              <w:t xml:space="preserve"> </w:t>
            </w:r>
            <w:r w:rsidR="00A30B97">
              <w:rPr>
                <w:rFonts w:cs="Arial"/>
                <w:b/>
                <w:color w:val="00B0F0"/>
                <w:sz w:val="22"/>
                <w:szCs w:val="18"/>
              </w:rPr>
              <w:t>– индекс волатильности в нефти</w:t>
            </w:r>
          </w:p>
          <w:p w:rsidR="00F74EF7" w:rsidRDefault="00F74EF7" w:rsidP="00892456">
            <w:pPr>
              <w:rPr>
                <w:rFonts w:cs="Arial"/>
                <w:sz w:val="20"/>
                <w:szCs w:val="18"/>
              </w:rPr>
            </w:pPr>
            <w:r w:rsidRPr="00F74EF7">
              <w:rPr>
                <w:rFonts w:cs="Arial"/>
                <w:sz w:val="20"/>
                <w:szCs w:val="18"/>
              </w:rPr>
              <w:t xml:space="preserve">Индекс </w:t>
            </w:r>
            <w:r w:rsidR="00A30B97">
              <w:rPr>
                <w:rFonts w:cs="Arial"/>
                <w:sz w:val="20"/>
                <w:szCs w:val="18"/>
              </w:rPr>
              <w:t>«</w:t>
            </w:r>
            <w:r w:rsidRPr="00F74EF7">
              <w:rPr>
                <w:rFonts w:cs="Arial"/>
                <w:sz w:val="20"/>
                <w:szCs w:val="18"/>
              </w:rPr>
              <w:t>страха</w:t>
            </w:r>
            <w:r w:rsidR="00A30B97">
              <w:rPr>
                <w:rFonts w:cs="Arial"/>
                <w:sz w:val="20"/>
                <w:szCs w:val="18"/>
              </w:rPr>
              <w:t>»</w:t>
            </w:r>
            <w:r w:rsidRPr="00F74EF7">
              <w:rPr>
                <w:rFonts w:cs="Arial"/>
                <w:sz w:val="20"/>
                <w:szCs w:val="18"/>
              </w:rPr>
              <w:t xml:space="preserve"> в нефти по состоянию на </w:t>
            </w:r>
            <w:r w:rsidR="004D3BFE">
              <w:rPr>
                <w:rFonts w:cs="Arial"/>
                <w:sz w:val="20"/>
                <w:szCs w:val="18"/>
              </w:rPr>
              <w:t>4 сентября</w:t>
            </w:r>
            <w:r w:rsidRPr="00F74EF7">
              <w:rPr>
                <w:rFonts w:cs="Arial"/>
                <w:sz w:val="20"/>
                <w:szCs w:val="18"/>
              </w:rPr>
              <w:t xml:space="preserve"> 2013 г. </w:t>
            </w:r>
            <w:r w:rsidR="00CA6AAE">
              <w:rPr>
                <w:rFonts w:cs="Arial"/>
                <w:sz w:val="20"/>
                <w:szCs w:val="18"/>
              </w:rPr>
              <w:t xml:space="preserve"> </w:t>
            </w:r>
            <w:r w:rsidR="00F74232">
              <w:rPr>
                <w:rFonts w:cs="Arial"/>
                <w:sz w:val="20"/>
                <w:szCs w:val="18"/>
              </w:rPr>
              <w:t xml:space="preserve"> </w:t>
            </w:r>
            <w:r w:rsidR="00AE635C">
              <w:rPr>
                <w:rFonts w:cs="Arial"/>
                <w:sz w:val="20"/>
                <w:szCs w:val="18"/>
              </w:rPr>
              <w:t xml:space="preserve"> </w:t>
            </w:r>
            <w:r w:rsidR="00460904">
              <w:rPr>
                <w:rFonts w:cs="Arial"/>
                <w:sz w:val="20"/>
                <w:szCs w:val="18"/>
              </w:rPr>
              <w:t xml:space="preserve"> </w:t>
            </w:r>
            <w:r w:rsidR="00F74232">
              <w:rPr>
                <w:rFonts w:cs="Arial"/>
                <w:sz w:val="20"/>
                <w:szCs w:val="18"/>
              </w:rPr>
              <w:lastRenderedPageBreak/>
              <w:t xml:space="preserve">составил </w:t>
            </w:r>
            <w:r w:rsidR="004D3BFE">
              <w:rPr>
                <w:rFonts w:cs="Arial"/>
                <w:sz w:val="20"/>
                <w:szCs w:val="18"/>
              </w:rPr>
              <w:t>28,73</w:t>
            </w:r>
            <w:r w:rsidR="00B87E95">
              <w:rPr>
                <w:rFonts w:cs="Arial"/>
                <w:sz w:val="20"/>
                <w:szCs w:val="18"/>
              </w:rPr>
              <w:t xml:space="preserve"> пункт</w:t>
            </w:r>
            <w:r w:rsidR="00295A47">
              <w:rPr>
                <w:rFonts w:cs="Arial"/>
                <w:sz w:val="20"/>
                <w:szCs w:val="18"/>
              </w:rPr>
              <w:t>а</w:t>
            </w:r>
          </w:p>
          <w:p w:rsidR="009C7442" w:rsidRPr="00F74EF7" w:rsidRDefault="004D3BFE" w:rsidP="00892456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noProof/>
                <w:sz w:val="20"/>
                <w:szCs w:val="18"/>
              </w:rPr>
              <w:drawing>
                <wp:inline distT="0" distB="0" distL="0" distR="0">
                  <wp:extent cx="1840865" cy="1203325"/>
                  <wp:effectExtent l="1905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BCB" w:rsidRDefault="00F74EF7" w:rsidP="00892456">
            <w:pPr>
              <w:rPr>
                <w:rFonts w:cs="Arial"/>
                <w:i/>
                <w:sz w:val="14"/>
                <w:szCs w:val="16"/>
              </w:rPr>
            </w:pPr>
            <w:r w:rsidRPr="00CC3B69">
              <w:rPr>
                <w:rFonts w:cs="Arial"/>
                <w:i/>
                <w:sz w:val="14"/>
                <w:szCs w:val="16"/>
              </w:rPr>
              <w:t>Источник: Reuters</w:t>
            </w:r>
          </w:p>
          <w:p w:rsidR="00F74EF7" w:rsidRDefault="00F74EF7" w:rsidP="00892456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892456" w:rsidRPr="00B70102" w:rsidRDefault="00892456" w:rsidP="0089245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B70102">
              <w:rPr>
                <w:rFonts w:cs="Arial"/>
                <w:b/>
                <w:color w:val="00B0F0"/>
                <w:sz w:val="22"/>
                <w:szCs w:val="18"/>
              </w:rPr>
              <w:t>Цена фьючерса на нефть BR  на бирже РТС на</w:t>
            </w:r>
            <w:r w:rsidR="00E06D08">
              <w:rPr>
                <w:rFonts w:cs="Arial"/>
                <w:b/>
                <w:color w:val="00B0F0"/>
                <w:sz w:val="22"/>
                <w:szCs w:val="18"/>
              </w:rPr>
              <w:t xml:space="preserve"> </w:t>
            </w:r>
            <w:r w:rsidR="004D3BFE">
              <w:rPr>
                <w:rFonts w:cs="Arial"/>
                <w:b/>
                <w:color w:val="00B0F0"/>
                <w:sz w:val="22"/>
                <w:szCs w:val="18"/>
              </w:rPr>
              <w:t>4 сентября</w:t>
            </w:r>
            <w:r w:rsidRPr="00B70102">
              <w:rPr>
                <w:rFonts w:cs="Arial"/>
                <w:b/>
                <w:color w:val="00B0F0"/>
                <w:sz w:val="22"/>
                <w:szCs w:val="18"/>
              </w:rPr>
              <w:t xml:space="preserve"> 201</w:t>
            </w:r>
            <w:r w:rsidR="000D3241">
              <w:rPr>
                <w:rFonts w:cs="Arial"/>
                <w:b/>
                <w:color w:val="00B0F0"/>
                <w:sz w:val="22"/>
                <w:szCs w:val="18"/>
              </w:rPr>
              <w:t>3</w:t>
            </w:r>
            <w:r w:rsidRPr="00B70102">
              <w:rPr>
                <w:rFonts w:cs="Arial"/>
                <w:b/>
                <w:color w:val="00B0F0"/>
                <w:sz w:val="22"/>
                <w:szCs w:val="18"/>
              </w:rPr>
              <w:t xml:space="preserve"> г. </w:t>
            </w:r>
          </w:p>
          <w:p w:rsidR="00A70B7E" w:rsidRPr="00B70102" w:rsidRDefault="004D3BFE" w:rsidP="00A70B7E">
            <w:pPr>
              <w:spacing w:after="0"/>
              <w:jc w:val="left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112,94</w:t>
            </w:r>
            <w:r w:rsidR="00A70B7E" w:rsidRPr="00B70102">
              <w:rPr>
                <w:rFonts w:cs="Arial"/>
                <w:sz w:val="20"/>
                <w:szCs w:val="18"/>
              </w:rPr>
              <w:t>$/</w:t>
            </w:r>
            <w:r w:rsidR="00D46AC3">
              <w:rPr>
                <w:rFonts w:cs="Arial"/>
                <w:sz w:val="20"/>
                <w:szCs w:val="18"/>
              </w:rPr>
              <w:t xml:space="preserve"> бар.</w:t>
            </w:r>
            <w:r w:rsidR="00A70B7E">
              <w:rPr>
                <w:rFonts w:cs="Arial"/>
                <w:sz w:val="20"/>
                <w:szCs w:val="18"/>
              </w:rPr>
              <w:t xml:space="preserve"> </w:t>
            </w:r>
            <w:r w:rsidR="00A70B7E" w:rsidRPr="00B70102">
              <w:rPr>
                <w:rFonts w:cs="Arial"/>
                <w:sz w:val="20"/>
                <w:szCs w:val="18"/>
              </w:rPr>
              <w:t>(</w:t>
            </w:r>
            <w:r>
              <w:rPr>
                <w:rFonts w:cs="Arial"/>
                <w:sz w:val="20"/>
                <w:szCs w:val="18"/>
              </w:rPr>
              <w:t>окт</w:t>
            </w:r>
            <w:r w:rsidR="00CF7AE8">
              <w:rPr>
                <w:rFonts w:cs="Arial"/>
                <w:sz w:val="20"/>
                <w:szCs w:val="18"/>
              </w:rPr>
              <w:t>ябрь</w:t>
            </w:r>
            <w:r w:rsidR="00AE635C">
              <w:rPr>
                <w:rFonts w:cs="Arial"/>
                <w:sz w:val="20"/>
                <w:szCs w:val="18"/>
              </w:rPr>
              <w:t>ский</w:t>
            </w:r>
            <w:r w:rsidR="00A70B7E" w:rsidRPr="00B70102">
              <w:rPr>
                <w:rFonts w:cs="Arial"/>
                <w:sz w:val="20"/>
                <w:szCs w:val="18"/>
              </w:rPr>
              <w:t xml:space="preserve"> контракт) </w:t>
            </w:r>
          </w:p>
          <w:p w:rsidR="00257BAF" w:rsidRPr="00B70102" w:rsidRDefault="004D3BFE" w:rsidP="00257BAF">
            <w:pPr>
              <w:spacing w:after="0"/>
              <w:jc w:val="left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111,40</w:t>
            </w:r>
            <w:r w:rsidR="00257BAF" w:rsidRPr="00B70102">
              <w:rPr>
                <w:rFonts w:cs="Arial"/>
                <w:sz w:val="20"/>
                <w:szCs w:val="18"/>
              </w:rPr>
              <w:t>$/</w:t>
            </w:r>
            <w:r w:rsidR="00257BAF">
              <w:rPr>
                <w:rFonts w:cs="Arial"/>
                <w:sz w:val="20"/>
                <w:szCs w:val="18"/>
              </w:rPr>
              <w:t xml:space="preserve">бар. </w:t>
            </w:r>
            <w:r w:rsidR="00257BAF" w:rsidRPr="00B70102">
              <w:rPr>
                <w:rFonts w:cs="Arial"/>
                <w:sz w:val="20"/>
                <w:szCs w:val="18"/>
              </w:rPr>
              <w:t>(</w:t>
            </w:r>
            <w:r>
              <w:rPr>
                <w:rFonts w:cs="Arial"/>
                <w:sz w:val="20"/>
                <w:szCs w:val="18"/>
              </w:rPr>
              <w:t>но</w:t>
            </w:r>
            <w:r w:rsidR="00257BAF">
              <w:rPr>
                <w:rFonts w:cs="Arial"/>
                <w:sz w:val="20"/>
                <w:szCs w:val="18"/>
              </w:rPr>
              <w:t>ябрьский</w:t>
            </w:r>
            <w:r w:rsidR="00257BAF" w:rsidRPr="00B70102">
              <w:rPr>
                <w:rFonts w:cs="Arial"/>
                <w:sz w:val="20"/>
                <w:szCs w:val="18"/>
              </w:rPr>
              <w:t xml:space="preserve"> контракт) </w:t>
            </w:r>
          </w:p>
          <w:p w:rsidR="004D3BFE" w:rsidRDefault="004D3BFE" w:rsidP="004D3BFE">
            <w:pPr>
              <w:spacing w:after="0"/>
              <w:jc w:val="left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111,01</w:t>
            </w:r>
            <w:r w:rsidRPr="00B70102">
              <w:rPr>
                <w:rFonts w:cs="Arial"/>
                <w:sz w:val="20"/>
                <w:szCs w:val="18"/>
              </w:rPr>
              <w:t>$/</w:t>
            </w:r>
            <w:r>
              <w:rPr>
                <w:rFonts w:cs="Arial"/>
                <w:sz w:val="20"/>
                <w:szCs w:val="18"/>
              </w:rPr>
              <w:t xml:space="preserve"> бар.</w:t>
            </w:r>
            <w:r w:rsidRPr="00B70102">
              <w:rPr>
                <w:rFonts w:cs="Arial"/>
                <w:sz w:val="20"/>
                <w:szCs w:val="18"/>
              </w:rPr>
              <w:t xml:space="preserve"> (</w:t>
            </w:r>
            <w:r>
              <w:rPr>
                <w:rFonts w:cs="Arial"/>
                <w:sz w:val="20"/>
                <w:szCs w:val="18"/>
              </w:rPr>
              <w:t>декабрьский</w:t>
            </w:r>
            <w:r w:rsidRPr="00B70102">
              <w:rPr>
                <w:rFonts w:cs="Arial"/>
                <w:sz w:val="20"/>
                <w:szCs w:val="18"/>
              </w:rPr>
              <w:t xml:space="preserve"> контракт) </w:t>
            </w:r>
          </w:p>
          <w:p w:rsidR="00925B5E" w:rsidRPr="00B70102" w:rsidRDefault="00925B5E" w:rsidP="00E06D08">
            <w:pPr>
              <w:spacing w:after="0"/>
              <w:jc w:val="left"/>
              <w:rPr>
                <w:rFonts w:cs="Arial"/>
                <w:sz w:val="20"/>
                <w:szCs w:val="18"/>
              </w:rPr>
            </w:pPr>
          </w:p>
          <w:p w:rsidR="00F931B5" w:rsidRPr="00B70102" w:rsidRDefault="00F931B5" w:rsidP="00892456">
            <w:pPr>
              <w:spacing w:after="0"/>
              <w:jc w:val="left"/>
              <w:rPr>
                <w:rFonts w:cs="Arial"/>
                <w:sz w:val="20"/>
                <w:szCs w:val="18"/>
              </w:rPr>
            </w:pPr>
          </w:p>
          <w:p w:rsidR="00892456" w:rsidRPr="0036769B" w:rsidRDefault="00892456" w:rsidP="0089245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>Цена нефтяной корзины ОПЕК</w:t>
            </w:r>
          </w:p>
          <w:p w:rsidR="00892456" w:rsidRPr="00B70102" w:rsidRDefault="00892456" w:rsidP="00892456">
            <w:pPr>
              <w:rPr>
                <w:rFonts w:cs="Arial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t xml:space="preserve">Цена дневной нефтяной корзины ОПЕК по состоянию на </w:t>
            </w:r>
            <w:r w:rsidR="00C3189E">
              <w:rPr>
                <w:rFonts w:cs="Arial"/>
                <w:sz w:val="20"/>
                <w:szCs w:val="18"/>
              </w:rPr>
              <w:t>3 сентября</w:t>
            </w:r>
            <w:r w:rsidRPr="00B70102">
              <w:rPr>
                <w:rFonts w:cs="Arial"/>
                <w:sz w:val="20"/>
                <w:szCs w:val="18"/>
              </w:rPr>
              <w:t xml:space="preserve"> составила </w:t>
            </w:r>
            <w:r w:rsidR="00C3189E">
              <w:rPr>
                <w:rFonts w:cs="Arial"/>
                <w:sz w:val="20"/>
                <w:szCs w:val="18"/>
              </w:rPr>
              <w:t>111,20</w:t>
            </w:r>
            <w:r w:rsidRPr="00B70102">
              <w:rPr>
                <w:rFonts w:cs="Arial"/>
                <w:sz w:val="20"/>
                <w:szCs w:val="18"/>
              </w:rPr>
              <w:t xml:space="preserve">$/баррель. </w:t>
            </w:r>
          </w:p>
          <w:p w:rsidR="00892456" w:rsidRPr="0036769B" w:rsidRDefault="00C3189E" w:rsidP="00892456">
            <w:pPr>
              <w:jc w:val="center"/>
              <w:rPr>
                <w:rFonts w:cs="Arial"/>
                <w:b/>
                <w:color w:val="0099CC"/>
                <w:sz w:val="20"/>
                <w:szCs w:val="18"/>
              </w:rPr>
            </w:pPr>
            <w:r>
              <w:rPr>
                <w:rFonts w:cs="Arial"/>
                <w:b/>
                <w:noProof/>
                <w:color w:val="0099CC"/>
                <w:sz w:val="20"/>
                <w:szCs w:val="18"/>
              </w:rPr>
              <w:drawing>
                <wp:inline distT="0" distB="0" distL="0" distR="0">
                  <wp:extent cx="1840865" cy="1043940"/>
                  <wp:effectExtent l="1905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456" w:rsidRDefault="00892456" w:rsidP="00892456">
            <w:pPr>
              <w:jc w:val="left"/>
              <w:rPr>
                <w:rFonts w:cs="Arial"/>
                <w:i/>
                <w:sz w:val="14"/>
                <w:szCs w:val="16"/>
              </w:rPr>
            </w:pPr>
            <w:r w:rsidRPr="0036769B">
              <w:rPr>
                <w:rFonts w:cs="Arial"/>
                <w:i/>
                <w:sz w:val="20"/>
                <w:szCs w:val="18"/>
              </w:rPr>
              <w:t xml:space="preserve">  </w:t>
            </w:r>
            <w:r w:rsidRPr="00CC3B69">
              <w:rPr>
                <w:rFonts w:cs="Arial"/>
                <w:i/>
                <w:sz w:val="14"/>
                <w:szCs w:val="16"/>
              </w:rPr>
              <w:t>Источник: Reuters</w:t>
            </w:r>
          </w:p>
          <w:p w:rsidR="00227696" w:rsidRDefault="00227696" w:rsidP="007C26B9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7C26B9" w:rsidRPr="0036769B" w:rsidRDefault="007C26B9" w:rsidP="007C26B9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>Баланс мирового рынка нефти</w:t>
            </w:r>
            <w:r>
              <w:rPr>
                <w:rFonts w:cs="Arial"/>
                <w:b/>
                <w:color w:val="00B0F0"/>
                <w:sz w:val="22"/>
                <w:szCs w:val="18"/>
              </w:rPr>
              <w:t xml:space="preserve"> по данным МЭА, млн.бар. в сутки </w:t>
            </w:r>
            <w:r w:rsidRPr="000D2BCB">
              <w:rPr>
                <w:rFonts w:cs="Arial"/>
                <w:b/>
                <w:color w:val="00B0F0"/>
                <w:szCs w:val="18"/>
              </w:rPr>
              <w:t>(</w:t>
            </w:r>
            <w:r w:rsidR="00A858FA">
              <w:rPr>
                <w:rFonts w:cs="Arial"/>
                <w:b/>
                <w:color w:val="00B0F0"/>
                <w:szCs w:val="18"/>
              </w:rPr>
              <w:t>августовская</w:t>
            </w:r>
            <w:r w:rsidRPr="000D2BCB">
              <w:rPr>
                <w:rFonts w:cs="Arial"/>
                <w:b/>
                <w:color w:val="00B0F0"/>
                <w:szCs w:val="18"/>
              </w:rPr>
              <w:t xml:space="preserve"> оценка)</w:t>
            </w:r>
          </w:p>
          <w:tbl>
            <w:tblPr>
              <w:tblStyle w:val="-5"/>
              <w:tblW w:w="2835" w:type="dxa"/>
              <w:tblLayout w:type="fixed"/>
              <w:tblLook w:val="04A0"/>
            </w:tblPr>
            <w:tblGrid>
              <w:gridCol w:w="660"/>
              <w:gridCol w:w="543"/>
              <w:gridCol w:w="494"/>
              <w:gridCol w:w="542"/>
              <w:gridCol w:w="596"/>
            </w:tblGrid>
            <w:tr w:rsidR="00785DE2" w:rsidRPr="00263D60" w:rsidTr="0008440B">
              <w:trPr>
                <w:cnfStyle w:val="100000000000"/>
                <w:trHeight w:val="402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01140A" w:rsidRDefault="00785DE2" w:rsidP="00041404">
                  <w:pPr>
                    <w:cnfStyle w:val="100000000000"/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140A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2011 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01140A" w:rsidRDefault="00785DE2" w:rsidP="00041404">
                  <w:pPr>
                    <w:cnfStyle w:val="100000000000"/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140A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2012 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01140A" w:rsidRDefault="00785DE2" w:rsidP="00041404">
                  <w:pPr>
                    <w:cnfStyle w:val="100000000000"/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140A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>201</w:t>
                  </w:r>
                  <w: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>3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01140A" w:rsidRDefault="00785DE2" w:rsidP="00785DE2">
                  <w:pPr>
                    <w:cnfStyle w:val="100000000000"/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140A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>201</w:t>
                  </w:r>
                  <w: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>4</w:t>
                  </w:r>
                </w:p>
              </w:tc>
            </w:tr>
            <w:tr w:rsidR="00785DE2" w:rsidRPr="00263D60" w:rsidTr="0008440B">
              <w:trPr>
                <w:cnfStyle w:val="000000100000"/>
                <w:trHeight w:val="284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>Мир. потреб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785DE2" w:rsidRDefault="00785DE2" w:rsidP="00E02E39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88,</w:t>
                  </w:r>
                  <w:r w:rsidR="00E02E39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785DE2" w:rsidRDefault="00785DE2" w:rsidP="00E02E39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8</w:t>
                  </w:r>
                  <w:r w:rsidR="00E02E39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</w:t>
                  </w: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,</w:t>
                  </w:r>
                  <w:r w:rsidR="00E02E39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8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785DE2" w:rsidRDefault="00E02E39" w:rsidP="00E02E39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90,8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785DE2" w:rsidRDefault="00785DE2" w:rsidP="00670BB5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92,0</w:t>
                  </w:r>
                </w:p>
              </w:tc>
            </w:tr>
            <w:tr w:rsidR="00785DE2" w:rsidRPr="00263D60" w:rsidTr="0008440B">
              <w:trPr>
                <w:cnfStyle w:val="000000010000"/>
                <w:trHeight w:val="284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Мир.пр-во 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785DE2" w:rsidRDefault="00785DE2" w:rsidP="00E02E39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88,</w:t>
                  </w:r>
                  <w:r w:rsidR="00E02E39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6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785DE2" w:rsidRDefault="00E02E39" w:rsidP="00E02E39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91,1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785DE2" w:rsidRDefault="00C3189E" w:rsidP="00041404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90,8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785DE2" w:rsidRDefault="00C3189E" w:rsidP="00BB47F9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92,2</w:t>
                  </w:r>
                </w:p>
              </w:tc>
            </w:tr>
            <w:tr w:rsidR="00785DE2" w:rsidRPr="00263D60" w:rsidTr="0008440B">
              <w:trPr>
                <w:cnfStyle w:val="000000100000"/>
                <w:trHeight w:val="284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Пр-во ОПЕК 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785DE2" w:rsidRDefault="00785DE2" w:rsidP="009A6F73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30,</w:t>
                  </w:r>
                  <w:r w:rsidR="009A6F73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2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785DE2" w:rsidRDefault="009A6F73" w:rsidP="009A6F73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30</w:t>
                  </w:r>
                  <w:r w:rsidR="00785DE2"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,</w:t>
                  </w: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0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785DE2" w:rsidRDefault="00785DE2" w:rsidP="00041404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29,</w:t>
                  </w:r>
                  <w:r w:rsidR="00C3189E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8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785DE2" w:rsidRDefault="00C3189E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29,4</w:t>
                  </w:r>
                </w:p>
              </w:tc>
            </w:tr>
            <w:tr w:rsidR="00785DE2" w:rsidRPr="00263D60" w:rsidTr="0008440B">
              <w:trPr>
                <w:cnfStyle w:val="000000010000"/>
                <w:trHeight w:val="284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Пр-во вне ОПЕК 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785DE2" w:rsidRDefault="00785DE2" w:rsidP="00041404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 xml:space="preserve">52,8 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785DE2" w:rsidRDefault="00785DE2" w:rsidP="00041404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53,4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785DE2" w:rsidRDefault="00785DE2" w:rsidP="009A6F73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54,</w:t>
                  </w:r>
                  <w:r w:rsidR="009A6F73"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5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785DE2" w:rsidRDefault="00C3189E" w:rsidP="00670BB5">
                  <w:pPr>
                    <w:cnfStyle w:val="000000010000"/>
                    <w:rPr>
                      <w:rFonts w:cs="Arial"/>
                      <w:color w:val="000000" w:themeColor="text1"/>
                      <w:sz w:val="12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2"/>
                      <w:szCs w:val="14"/>
                    </w:rPr>
                    <w:t>55,9</w:t>
                  </w:r>
                </w:p>
              </w:tc>
            </w:tr>
            <w:tr w:rsidR="00785DE2" w:rsidRPr="00263D60" w:rsidTr="0008440B">
              <w:trPr>
                <w:cnfStyle w:val="000000100000"/>
                <w:trHeight w:val="284"/>
              </w:trPr>
              <w:tc>
                <w:tcPr>
                  <w:cnfStyle w:val="001000000000"/>
                  <w:tcW w:w="660" w:type="dxa"/>
                  <w:hideMark/>
                </w:tcPr>
                <w:p w:rsidR="00785DE2" w:rsidRPr="00013E3E" w:rsidRDefault="00785DE2" w:rsidP="0008440B">
                  <w:pPr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</w:pPr>
                  <w:r w:rsidRPr="00013E3E">
                    <w:rPr>
                      <w:rFonts w:eastAsiaTheme="minorHAnsi" w:cs="Arial"/>
                      <w:color w:val="000000" w:themeColor="text1"/>
                      <w:sz w:val="12"/>
                      <w:szCs w:val="14"/>
                    </w:rPr>
                    <w:t xml:space="preserve">Мир. запасы </w:t>
                  </w:r>
                </w:p>
              </w:tc>
              <w:tc>
                <w:tcPr>
                  <w:tcW w:w="543" w:type="dxa"/>
                  <w:hideMark/>
                </w:tcPr>
                <w:p w:rsidR="00785DE2" w:rsidRPr="00785DE2" w:rsidRDefault="00785DE2" w:rsidP="00D14F66">
                  <w:pPr>
                    <w:cnfStyle w:val="000000100000"/>
                    <w:rPr>
                      <w:rFonts w:cs="Arial"/>
                      <w:b/>
                      <w:color w:val="FF0000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b/>
                      <w:color w:val="FF0000"/>
                      <w:sz w:val="12"/>
                      <w:szCs w:val="14"/>
                    </w:rPr>
                    <w:t>-0,</w:t>
                  </w:r>
                  <w:r w:rsidR="00D14F66">
                    <w:rPr>
                      <w:rFonts w:cs="Arial"/>
                      <w:b/>
                      <w:color w:val="FF0000"/>
                      <w:sz w:val="12"/>
                      <w:szCs w:val="14"/>
                    </w:rPr>
                    <w:t>3</w:t>
                  </w:r>
                </w:p>
              </w:tc>
              <w:tc>
                <w:tcPr>
                  <w:tcW w:w="494" w:type="dxa"/>
                  <w:hideMark/>
                </w:tcPr>
                <w:p w:rsidR="00785DE2" w:rsidRPr="00785DE2" w:rsidRDefault="00785DE2" w:rsidP="009A6F73">
                  <w:pPr>
                    <w:cnfStyle w:val="000000100000"/>
                    <w:rPr>
                      <w:rFonts w:cs="Arial"/>
                      <w:b/>
                      <w:color w:val="00B050"/>
                      <w:sz w:val="12"/>
                      <w:szCs w:val="14"/>
                    </w:rPr>
                  </w:pPr>
                  <w:r w:rsidRPr="00785DE2">
                    <w:rPr>
                      <w:rFonts w:cs="Arial"/>
                      <w:b/>
                      <w:color w:val="00B050"/>
                      <w:sz w:val="12"/>
                      <w:szCs w:val="14"/>
                    </w:rPr>
                    <w:t>+</w:t>
                  </w:r>
                  <w:r w:rsidR="009A6F73">
                    <w:rPr>
                      <w:rFonts w:cs="Arial"/>
                      <w:b/>
                      <w:color w:val="00B050"/>
                      <w:sz w:val="12"/>
                      <w:szCs w:val="14"/>
                    </w:rPr>
                    <w:t>1,3</w:t>
                  </w:r>
                </w:p>
              </w:tc>
              <w:tc>
                <w:tcPr>
                  <w:tcW w:w="542" w:type="dxa"/>
                  <w:hideMark/>
                </w:tcPr>
                <w:p w:rsidR="00785DE2" w:rsidRPr="00ED1A02" w:rsidRDefault="00ED1A02" w:rsidP="00D14F66">
                  <w:pPr>
                    <w:cnfStyle w:val="000000100000"/>
                    <w:rPr>
                      <w:rFonts w:cs="Arial"/>
                      <w:b/>
                      <w:sz w:val="12"/>
                      <w:szCs w:val="14"/>
                    </w:rPr>
                  </w:pPr>
                  <w:r w:rsidRPr="00ED1A02">
                    <w:rPr>
                      <w:rFonts w:cs="Arial"/>
                      <w:b/>
                      <w:sz w:val="12"/>
                      <w:szCs w:val="14"/>
                    </w:rPr>
                    <w:t>0</w:t>
                  </w:r>
                </w:p>
              </w:tc>
              <w:tc>
                <w:tcPr>
                  <w:tcW w:w="596" w:type="dxa"/>
                  <w:hideMark/>
                </w:tcPr>
                <w:p w:rsidR="00785DE2" w:rsidRPr="00C91EA9" w:rsidRDefault="00ED1A02" w:rsidP="00D14F66">
                  <w:pPr>
                    <w:cnfStyle w:val="000000100000"/>
                    <w:rPr>
                      <w:rFonts w:cs="Arial"/>
                      <w:b/>
                      <w:color w:val="FF0000"/>
                      <w:sz w:val="12"/>
                      <w:szCs w:val="14"/>
                    </w:rPr>
                  </w:pPr>
                  <w:r w:rsidRPr="00ED1A02">
                    <w:rPr>
                      <w:rFonts w:cs="Arial"/>
                      <w:b/>
                      <w:color w:val="00B050"/>
                      <w:sz w:val="12"/>
                      <w:szCs w:val="14"/>
                    </w:rPr>
                    <w:t>+0,2</w:t>
                  </w:r>
                </w:p>
              </w:tc>
            </w:tr>
          </w:tbl>
          <w:p w:rsidR="007C26B9" w:rsidRPr="0073520C" w:rsidRDefault="007C26B9" w:rsidP="007C26B9">
            <w:pPr>
              <w:rPr>
                <w:rFonts w:cs="Arial"/>
                <w:i/>
                <w:sz w:val="14"/>
                <w:szCs w:val="16"/>
              </w:rPr>
            </w:pPr>
            <w:r w:rsidRPr="0073520C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73520C">
              <w:rPr>
                <w:rFonts w:cs="Arial"/>
                <w:i/>
                <w:sz w:val="14"/>
                <w:szCs w:val="16"/>
                <w:lang w:val="en-US"/>
              </w:rPr>
              <w:t>IEA</w:t>
            </w:r>
          </w:p>
          <w:p w:rsidR="00913A4B" w:rsidRDefault="00913A4B" w:rsidP="00892456">
            <w:pPr>
              <w:jc w:val="left"/>
              <w:rPr>
                <w:rFonts w:cs="Arial"/>
                <w:i/>
                <w:sz w:val="14"/>
                <w:szCs w:val="16"/>
              </w:rPr>
            </w:pPr>
          </w:p>
          <w:p w:rsidR="00FD5F39" w:rsidRDefault="00C3189E" w:rsidP="0036619C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noProof/>
                <w:color w:val="00B0F0"/>
                <w:sz w:val="22"/>
                <w:szCs w:val="18"/>
              </w:rPr>
              <w:lastRenderedPageBreak/>
              <w:drawing>
                <wp:inline distT="0" distB="0" distL="0" distR="0">
                  <wp:extent cx="1840865" cy="4666615"/>
                  <wp:effectExtent l="1905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466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19C" w:rsidRDefault="0036619C" w:rsidP="0036619C">
            <w:pPr>
              <w:rPr>
                <w:rFonts w:cs="Arial"/>
                <w:i/>
                <w:sz w:val="14"/>
                <w:szCs w:val="16"/>
              </w:rPr>
            </w:pPr>
            <w:r w:rsidRPr="0073520C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73520C">
              <w:rPr>
                <w:rFonts w:cs="Arial"/>
                <w:i/>
                <w:sz w:val="14"/>
                <w:szCs w:val="16"/>
                <w:lang w:val="en-US"/>
              </w:rPr>
              <w:t>IEA</w:t>
            </w:r>
          </w:p>
          <w:p w:rsidR="00227696" w:rsidRDefault="00227696" w:rsidP="008E2FE6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8E2FE6" w:rsidRDefault="008E2FE6" w:rsidP="008E2FE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CB1062">
              <w:rPr>
                <w:rFonts w:cs="Arial"/>
                <w:b/>
                <w:color w:val="00B0F0"/>
                <w:sz w:val="22"/>
                <w:szCs w:val="18"/>
              </w:rPr>
              <w:t>Индекс сезонности</w:t>
            </w:r>
            <w:r>
              <w:rPr>
                <w:rFonts w:cs="Arial"/>
                <w:b/>
                <w:color w:val="00B0F0"/>
                <w:sz w:val="22"/>
                <w:szCs w:val="18"/>
              </w:rPr>
              <w:t xml:space="preserve"> мировых цен на нефть</w:t>
            </w:r>
          </w:p>
          <w:p w:rsidR="00312700" w:rsidRDefault="00312700" w:rsidP="008E2FE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12700">
              <w:rPr>
                <w:rFonts w:cs="Arial"/>
                <w:b/>
                <w:noProof/>
                <w:color w:val="00B0F0"/>
                <w:sz w:val="22"/>
                <w:szCs w:val="18"/>
              </w:rPr>
              <w:drawing>
                <wp:inline distT="0" distB="0" distL="0" distR="0">
                  <wp:extent cx="1840865" cy="1109345"/>
                  <wp:effectExtent l="19050" t="0" r="698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E6" w:rsidRPr="0036769B" w:rsidRDefault="00312700" w:rsidP="008E2FE6">
            <w:pPr>
              <w:rPr>
                <w:rFonts w:cs="Arial"/>
                <w:sz w:val="22"/>
                <w:szCs w:val="18"/>
                <w:u w:val="single"/>
              </w:rPr>
            </w:pPr>
            <w:r>
              <w:rPr>
                <w:rFonts w:cs="Arial"/>
                <w:noProof/>
                <w:sz w:val="22"/>
                <w:szCs w:val="18"/>
                <w:u w:val="single"/>
              </w:rPr>
              <w:drawing>
                <wp:inline distT="0" distB="0" distL="0" distR="0">
                  <wp:extent cx="1840865" cy="1109345"/>
                  <wp:effectExtent l="19050" t="0" r="698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E6" w:rsidRPr="00917243" w:rsidRDefault="008E2FE6" w:rsidP="000D2BCB">
            <w:pPr>
              <w:spacing w:after="0"/>
              <w:rPr>
                <w:rFonts w:cs="Arial"/>
                <w:sz w:val="20"/>
                <w:szCs w:val="18"/>
              </w:rPr>
            </w:pPr>
            <w:r w:rsidRPr="00917243">
              <w:rPr>
                <w:rFonts w:cs="Arial"/>
                <w:i/>
                <w:sz w:val="14"/>
                <w:szCs w:val="16"/>
              </w:rPr>
              <w:t>Источник: расчеты по модели</w:t>
            </w:r>
            <w:r w:rsidRPr="00917243">
              <w:rPr>
                <w:rFonts w:cs="Arial"/>
                <w:b/>
                <w:color w:val="0099CC"/>
                <w:sz w:val="16"/>
              </w:rPr>
              <w:t xml:space="preserve"> </w:t>
            </w:r>
            <w:r w:rsidRPr="00917243">
              <w:rPr>
                <w:rFonts w:cs="Arial"/>
                <w:sz w:val="16"/>
              </w:rPr>
              <w:t xml:space="preserve"> </w:t>
            </w:r>
          </w:p>
          <w:p w:rsidR="007C26B9" w:rsidRDefault="007C26B9" w:rsidP="000D2BCB">
            <w:pPr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4D4A54" w:rsidRPr="0036769B" w:rsidRDefault="004D4A54" w:rsidP="000D2BCB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 xml:space="preserve">Текущая цена </w:t>
            </w:r>
            <w:r w:rsidR="00FF12E2">
              <w:rPr>
                <w:rFonts w:cs="Arial"/>
                <w:b/>
                <w:color w:val="00B0F0"/>
                <w:sz w:val="22"/>
                <w:szCs w:val="18"/>
              </w:rPr>
              <w:t xml:space="preserve">на </w:t>
            </w: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>спотов</w:t>
            </w:r>
            <w:r w:rsidR="00FF12E2">
              <w:rPr>
                <w:rFonts w:cs="Arial"/>
                <w:b/>
                <w:color w:val="00B0F0"/>
                <w:sz w:val="22"/>
                <w:szCs w:val="18"/>
              </w:rPr>
              <w:t>ом</w:t>
            </w: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 xml:space="preserve"> рын</w:t>
            </w:r>
            <w:r w:rsidR="00FF12E2">
              <w:rPr>
                <w:rFonts w:cs="Arial"/>
                <w:b/>
                <w:color w:val="00B0F0"/>
                <w:sz w:val="22"/>
                <w:szCs w:val="18"/>
              </w:rPr>
              <w:t>ке</w:t>
            </w: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 xml:space="preserve"> РФ </w:t>
            </w:r>
            <w:r w:rsidRPr="000D2BCB">
              <w:rPr>
                <w:rFonts w:cs="Arial"/>
                <w:b/>
                <w:color w:val="00B0F0"/>
                <w:sz w:val="20"/>
                <w:szCs w:val="18"/>
              </w:rPr>
              <w:t>(</w:t>
            </w:r>
            <w:r w:rsidRPr="00A01FCD">
              <w:rPr>
                <w:rFonts w:cs="Arial"/>
                <w:b/>
                <w:color w:val="00B0F0"/>
                <w:szCs w:val="18"/>
              </w:rPr>
              <w:t xml:space="preserve">данные КОРТЕС на </w:t>
            </w:r>
            <w:r w:rsidR="00AC60E8">
              <w:rPr>
                <w:rFonts w:cs="Arial"/>
                <w:b/>
                <w:color w:val="00B0F0"/>
                <w:szCs w:val="18"/>
              </w:rPr>
              <w:t>30</w:t>
            </w:r>
            <w:r w:rsidR="00220FEC">
              <w:rPr>
                <w:rFonts w:cs="Arial"/>
                <w:b/>
                <w:color w:val="00B0F0"/>
                <w:szCs w:val="18"/>
              </w:rPr>
              <w:t xml:space="preserve"> августа</w:t>
            </w:r>
            <w:r w:rsidR="001D656D">
              <w:rPr>
                <w:rFonts w:cs="Arial"/>
                <w:b/>
                <w:color w:val="00B0F0"/>
                <w:szCs w:val="18"/>
              </w:rPr>
              <w:t xml:space="preserve"> 2013</w:t>
            </w:r>
            <w:r w:rsidRPr="00A01FCD">
              <w:rPr>
                <w:rFonts w:cs="Arial"/>
                <w:b/>
                <w:color w:val="00B0F0"/>
                <w:szCs w:val="18"/>
              </w:rPr>
              <w:t xml:space="preserve"> г., базис Москва</w:t>
            </w:r>
            <w:r w:rsidRPr="000D2BCB">
              <w:rPr>
                <w:rFonts w:cs="Arial"/>
                <w:b/>
                <w:color w:val="00B0F0"/>
                <w:sz w:val="20"/>
                <w:szCs w:val="18"/>
              </w:rPr>
              <w:t>)</w:t>
            </w:r>
          </w:p>
          <w:p w:rsidR="004D4A54" w:rsidRDefault="004D4A54" w:rsidP="000D2BCB">
            <w:pPr>
              <w:rPr>
                <w:rFonts w:cs="Arial"/>
                <w:sz w:val="20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t xml:space="preserve">ДТЛ </w:t>
            </w:r>
            <w:r w:rsidR="0002245D">
              <w:rPr>
                <w:rFonts w:cs="Arial"/>
                <w:sz w:val="20"/>
                <w:szCs w:val="18"/>
              </w:rPr>
              <w:t xml:space="preserve">30 </w:t>
            </w:r>
            <w:r w:rsidR="00AC60E8">
              <w:rPr>
                <w:rFonts w:cs="Arial"/>
                <w:sz w:val="20"/>
                <w:szCs w:val="18"/>
              </w:rPr>
              <w:t>909</w:t>
            </w:r>
            <w:r w:rsidR="004E33E1">
              <w:rPr>
                <w:rFonts w:cs="Arial"/>
                <w:sz w:val="20"/>
                <w:szCs w:val="18"/>
              </w:rPr>
              <w:t xml:space="preserve"> </w:t>
            </w:r>
            <w:r w:rsidRPr="00B70102">
              <w:rPr>
                <w:rFonts w:cs="Arial"/>
                <w:sz w:val="20"/>
                <w:szCs w:val="18"/>
              </w:rPr>
              <w:t>руб./тонна</w:t>
            </w:r>
          </w:p>
          <w:p w:rsidR="004D4A54" w:rsidRDefault="004D4A54" w:rsidP="000D2BCB">
            <w:pPr>
              <w:rPr>
                <w:rFonts w:cs="Arial"/>
                <w:sz w:val="20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t xml:space="preserve">АИ95 </w:t>
            </w:r>
            <w:r w:rsidR="00AC60E8">
              <w:rPr>
                <w:rFonts w:cs="Arial"/>
                <w:sz w:val="20"/>
                <w:szCs w:val="18"/>
              </w:rPr>
              <w:t>38 231</w:t>
            </w:r>
            <w:r w:rsidRPr="00B70102">
              <w:rPr>
                <w:rFonts w:cs="Arial"/>
                <w:sz w:val="20"/>
                <w:szCs w:val="18"/>
              </w:rPr>
              <w:t xml:space="preserve"> руб./тонна</w:t>
            </w:r>
          </w:p>
          <w:p w:rsidR="000D2BCB" w:rsidRPr="00B70102" w:rsidRDefault="000D2BCB" w:rsidP="000D2BCB">
            <w:pPr>
              <w:rPr>
                <w:rFonts w:cs="Arial"/>
                <w:sz w:val="20"/>
                <w:szCs w:val="18"/>
              </w:rPr>
            </w:pPr>
            <w:r w:rsidRPr="00B70102">
              <w:rPr>
                <w:rFonts w:cs="Arial"/>
                <w:sz w:val="20"/>
                <w:szCs w:val="18"/>
              </w:rPr>
              <w:lastRenderedPageBreak/>
              <w:t>АИ9</w:t>
            </w:r>
            <w:r>
              <w:rPr>
                <w:rFonts w:cs="Arial"/>
                <w:sz w:val="20"/>
                <w:szCs w:val="18"/>
              </w:rPr>
              <w:t>2</w:t>
            </w:r>
            <w:r w:rsidRPr="00B70102">
              <w:rPr>
                <w:rFonts w:cs="Arial"/>
                <w:sz w:val="20"/>
                <w:szCs w:val="18"/>
              </w:rPr>
              <w:t xml:space="preserve"> </w:t>
            </w:r>
            <w:r w:rsidR="00AC60E8">
              <w:rPr>
                <w:rFonts w:cs="Arial"/>
                <w:sz w:val="20"/>
                <w:szCs w:val="18"/>
              </w:rPr>
              <w:t>35 180</w:t>
            </w:r>
            <w:r w:rsidRPr="00B70102">
              <w:rPr>
                <w:rFonts w:cs="Arial"/>
                <w:sz w:val="20"/>
                <w:szCs w:val="18"/>
              </w:rPr>
              <w:t xml:space="preserve"> руб./тонна</w:t>
            </w:r>
          </w:p>
          <w:p w:rsidR="000D2BCB" w:rsidRPr="00B70102" w:rsidRDefault="000D2BCB" w:rsidP="000D2BCB">
            <w:pPr>
              <w:spacing w:after="0"/>
              <w:rPr>
                <w:rFonts w:cs="Arial"/>
                <w:sz w:val="20"/>
                <w:szCs w:val="18"/>
              </w:rPr>
            </w:pPr>
          </w:p>
          <w:p w:rsidR="004D4A54" w:rsidRDefault="004D4A54" w:rsidP="000D2BCB">
            <w:pPr>
              <w:spacing w:after="0"/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>Пошлина на экспорт нефти</w:t>
            </w:r>
            <w:r w:rsidR="00E211F0">
              <w:rPr>
                <w:rFonts w:cs="Arial"/>
                <w:b/>
                <w:color w:val="00B0F0"/>
                <w:sz w:val="22"/>
                <w:szCs w:val="18"/>
              </w:rPr>
              <w:t xml:space="preserve"> </w:t>
            </w:r>
            <w:r w:rsidR="005F47FD">
              <w:rPr>
                <w:rFonts w:cs="Arial"/>
                <w:b/>
                <w:color w:val="00B0F0"/>
                <w:sz w:val="22"/>
                <w:szCs w:val="18"/>
              </w:rPr>
              <w:t xml:space="preserve">и нефтепродуктов </w:t>
            </w:r>
            <w:r w:rsidR="00E211F0">
              <w:rPr>
                <w:rFonts w:cs="Arial"/>
                <w:b/>
                <w:color w:val="00B0F0"/>
                <w:sz w:val="22"/>
                <w:szCs w:val="18"/>
              </w:rPr>
              <w:t>из России</w:t>
            </w:r>
            <w:r w:rsidR="005F47FD">
              <w:rPr>
                <w:rFonts w:cs="Arial"/>
                <w:b/>
                <w:color w:val="00B0F0"/>
                <w:sz w:val="22"/>
                <w:szCs w:val="18"/>
              </w:rPr>
              <w:t xml:space="preserve"> в </w:t>
            </w:r>
            <w:r w:rsidR="009D69EC">
              <w:rPr>
                <w:rFonts w:cs="Arial"/>
                <w:b/>
                <w:color w:val="00B0F0"/>
                <w:sz w:val="22"/>
                <w:szCs w:val="18"/>
              </w:rPr>
              <w:t>сентябре</w:t>
            </w:r>
            <w:r w:rsidR="00B23731">
              <w:rPr>
                <w:rFonts w:cs="Arial"/>
                <w:b/>
                <w:color w:val="00B0F0"/>
                <w:sz w:val="22"/>
                <w:szCs w:val="18"/>
              </w:rPr>
              <w:t xml:space="preserve"> </w:t>
            </w:r>
            <w:r w:rsidR="005F47FD">
              <w:rPr>
                <w:rFonts w:cs="Arial"/>
                <w:b/>
                <w:color w:val="00B0F0"/>
                <w:sz w:val="22"/>
                <w:szCs w:val="18"/>
              </w:rPr>
              <w:t>201</w:t>
            </w:r>
            <w:r w:rsidR="006513EC">
              <w:rPr>
                <w:rFonts w:cs="Arial"/>
                <w:b/>
                <w:color w:val="00B0F0"/>
                <w:sz w:val="22"/>
                <w:szCs w:val="18"/>
              </w:rPr>
              <w:t>3</w:t>
            </w:r>
            <w:r w:rsidR="005F47FD">
              <w:rPr>
                <w:rFonts w:cs="Arial"/>
                <w:b/>
                <w:color w:val="00B0F0"/>
                <w:sz w:val="22"/>
                <w:szCs w:val="18"/>
              </w:rPr>
              <w:t xml:space="preserve"> г.</w:t>
            </w:r>
          </w:p>
          <w:p w:rsidR="004D4A54" w:rsidRPr="00B70102" w:rsidRDefault="009D69EC" w:rsidP="00FF504F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400,7</w:t>
            </w:r>
            <w:r w:rsidR="004D4A54" w:rsidRPr="00B70102">
              <w:rPr>
                <w:rFonts w:cs="Arial"/>
                <w:sz w:val="20"/>
                <w:szCs w:val="18"/>
              </w:rPr>
              <w:t xml:space="preserve">$/тонна </w:t>
            </w:r>
            <w:r w:rsidR="005F47FD">
              <w:rPr>
                <w:rFonts w:cs="Arial"/>
                <w:sz w:val="20"/>
                <w:szCs w:val="18"/>
              </w:rPr>
              <w:t>на нефть</w:t>
            </w:r>
            <w:r w:rsidR="004D4A54" w:rsidRPr="00B70102">
              <w:rPr>
                <w:rFonts w:cs="Arial"/>
                <w:sz w:val="20"/>
                <w:szCs w:val="18"/>
              </w:rPr>
              <w:t xml:space="preserve"> </w:t>
            </w:r>
          </w:p>
          <w:p w:rsidR="004D4A54" w:rsidRDefault="009D69EC" w:rsidP="00FF504F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196,5</w:t>
            </w:r>
            <w:r w:rsidR="004D4A54" w:rsidRPr="00B70102">
              <w:rPr>
                <w:rFonts w:cs="Arial"/>
                <w:sz w:val="20"/>
                <w:szCs w:val="18"/>
              </w:rPr>
              <w:t>$/тонна</w:t>
            </w:r>
            <w:r w:rsidR="005F47FD">
              <w:rPr>
                <w:rFonts w:cs="Arial"/>
                <w:sz w:val="20"/>
                <w:szCs w:val="18"/>
              </w:rPr>
              <w:t xml:space="preserve"> льготная ставка 1</w:t>
            </w:r>
            <w:r w:rsidR="004D4A54" w:rsidRPr="00B70102">
              <w:rPr>
                <w:rFonts w:cs="Arial"/>
                <w:sz w:val="20"/>
                <w:szCs w:val="18"/>
              </w:rPr>
              <w:t xml:space="preserve"> на нефть </w:t>
            </w:r>
            <w:r w:rsidR="005F47FD">
              <w:rPr>
                <w:rFonts w:cs="Arial"/>
                <w:sz w:val="20"/>
                <w:szCs w:val="18"/>
              </w:rPr>
              <w:t xml:space="preserve"> </w:t>
            </w:r>
          </w:p>
          <w:p w:rsidR="005F47FD" w:rsidRDefault="009D69EC" w:rsidP="005F47FD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40,0</w:t>
            </w:r>
            <w:r w:rsidR="005F47FD" w:rsidRPr="00B70102">
              <w:rPr>
                <w:rFonts w:cs="Arial"/>
                <w:sz w:val="20"/>
                <w:szCs w:val="18"/>
              </w:rPr>
              <w:t>$/тонна</w:t>
            </w:r>
            <w:r w:rsidR="005F47FD">
              <w:rPr>
                <w:rFonts w:cs="Arial"/>
                <w:sz w:val="20"/>
                <w:szCs w:val="18"/>
              </w:rPr>
              <w:t xml:space="preserve"> льготная ставка 2</w:t>
            </w:r>
            <w:r w:rsidR="005F47FD" w:rsidRPr="00B70102">
              <w:rPr>
                <w:rFonts w:cs="Arial"/>
                <w:sz w:val="20"/>
                <w:szCs w:val="18"/>
              </w:rPr>
              <w:t xml:space="preserve"> на нефть </w:t>
            </w:r>
            <w:r w:rsidR="005F47FD">
              <w:rPr>
                <w:rFonts w:cs="Arial"/>
                <w:sz w:val="20"/>
                <w:szCs w:val="18"/>
              </w:rPr>
              <w:t xml:space="preserve"> </w:t>
            </w:r>
          </w:p>
          <w:p w:rsidR="004D4A54" w:rsidRPr="00B70102" w:rsidRDefault="009D69EC" w:rsidP="00FF504F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264,4</w:t>
            </w:r>
            <w:r w:rsidR="004D4A54" w:rsidRPr="00B70102">
              <w:rPr>
                <w:rFonts w:cs="Arial"/>
                <w:sz w:val="20"/>
                <w:szCs w:val="18"/>
              </w:rPr>
              <w:t xml:space="preserve">$/тонна </w:t>
            </w:r>
            <w:r w:rsidR="005F47FD">
              <w:rPr>
                <w:rFonts w:cs="Arial"/>
                <w:sz w:val="20"/>
                <w:szCs w:val="18"/>
              </w:rPr>
              <w:t>на нефтепродукты</w:t>
            </w:r>
            <w:r w:rsidR="002A1E7A">
              <w:rPr>
                <w:rFonts w:cs="Arial"/>
                <w:sz w:val="20"/>
                <w:szCs w:val="18"/>
              </w:rPr>
              <w:t xml:space="preserve"> </w:t>
            </w:r>
          </w:p>
          <w:p w:rsidR="004D4A54" w:rsidRPr="00B70102" w:rsidRDefault="009D69EC" w:rsidP="00FF504F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360,6</w:t>
            </w:r>
            <w:r w:rsidR="004D4A54" w:rsidRPr="00B70102">
              <w:rPr>
                <w:rFonts w:cs="Arial"/>
                <w:sz w:val="20"/>
                <w:szCs w:val="18"/>
              </w:rPr>
              <w:t>$/тонна на бензин</w:t>
            </w:r>
          </w:p>
          <w:p w:rsidR="004D4A54" w:rsidRPr="0036769B" w:rsidRDefault="009D69EC" w:rsidP="00FF504F">
            <w:pPr>
              <w:rPr>
                <w:rFonts w:cs="Arial"/>
                <w:sz w:val="24"/>
                <w:szCs w:val="18"/>
              </w:rPr>
            </w:pPr>
            <w:r>
              <w:rPr>
                <w:rFonts w:cs="Arial"/>
                <w:noProof/>
                <w:sz w:val="24"/>
                <w:szCs w:val="18"/>
              </w:rPr>
              <w:drawing>
                <wp:inline distT="0" distB="0" distL="0" distR="0">
                  <wp:extent cx="1840865" cy="1109345"/>
                  <wp:effectExtent l="1905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A54" w:rsidRDefault="004D4A54" w:rsidP="00FF504F">
            <w:pPr>
              <w:spacing w:after="0"/>
              <w:rPr>
                <w:rFonts w:cs="Arial"/>
                <w:i/>
                <w:sz w:val="14"/>
                <w:szCs w:val="14"/>
              </w:rPr>
            </w:pPr>
            <w:r w:rsidRPr="006D39C7">
              <w:rPr>
                <w:rFonts w:cs="Arial"/>
                <w:i/>
                <w:sz w:val="14"/>
                <w:szCs w:val="14"/>
              </w:rPr>
              <w:t xml:space="preserve">Источник: </w:t>
            </w:r>
            <w:hyperlink r:id="rId17" w:history="1"/>
            <w:r w:rsidRPr="006D39C7">
              <w:rPr>
                <w:rFonts w:cs="Arial"/>
                <w:i/>
                <w:sz w:val="14"/>
                <w:szCs w:val="14"/>
              </w:rPr>
              <w:t>Минфин РФ</w:t>
            </w:r>
          </w:p>
          <w:p w:rsidR="000925E2" w:rsidRDefault="000925E2" w:rsidP="00FF504F">
            <w:pPr>
              <w:spacing w:after="0"/>
              <w:rPr>
                <w:rFonts w:cs="Arial"/>
                <w:i/>
                <w:sz w:val="14"/>
                <w:szCs w:val="14"/>
              </w:rPr>
            </w:pPr>
          </w:p>
          <w:p w:rsidR="00F74232" w:rsidRDefault="0034055D" w:rsidP="00FF504F">
            <w:pPr>
              <w:spacing w:after="0"/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noProof/>
                <w:color w:val="00B0F0"/>
                <w:sz w:val="22"/>
                <w:szCs w:val="18"/>
              </w:rPr>
              <w:drawing>
                <wp:inline distT="0" distB="0" distL="0" distR="0">
                  <wp:extent cx="1840865" cy="737235"/>
                  <wp:effectExtent l="19050" t="0" r="6985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A12" w:rsidRDefault="00411A12" w:rsidP="00411A12">
            <w:pPr>
              <w:spacing w:after="0"/>
              <w:rPr>
                <w:rFonts w:cs="Arial"/>
                <w:i/>
                <w:sz w:val="14"/>
                <w:szCs w:val="14"/>
              </w:rPr>
            </w:pPr>
            <w:r w:rsidRPr="006D39C7">
              <w:rPr>
                <w:rFonts w:cs="Arial"/>
                <w:i/>
                <w:sz w:val="14"/>
                <w:szCs w:val="14"/>
              </w:rPr>
              <w:t xml:space="preserve">Источник: </w:t>
            </w:r>
            <w:hyperlink r:id="rId19" w:history="1"/>
            <w:r w:rsidRPr="00411A12">
              <w:rPr>
                <w:rFonts w:cs="Arial"/>
                <w:i/>
                <w:sz w:val="14"/>
                <w:szCs w:val="14"/>
              </w:rPr>
              <w:t>КОРТЕС</w:t>
            </w:r>
          </w:p>
          <w:p w:rsidR="00411A12" w:rsidRDefault="00411A12" w:rsidP="00FF504F">
            <w:pPr>
              <w:spacing w:after="0"/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411A12" w:rsidRDefault="00411A12" w:rsidP="00FF504F">
            <w:pPr>
              <w:spacing w:after="0"/>
              <w:rPr>
                <w:rFonts w:cs="Arial"/>
                <w:b/>
                <w:color w:val="00B0F0"/>
                <w:sz w:val="22"/>
                <w:szCs w:val="18"/>
              </w:rPr>
            </w:pPr>
          </w:p>
          <w:p w:rsidR="004D4A54" w:rsidRDefault="00E211F0" w:rsidP="00FF504F">
            <w:pPr>
              <w:spacing w:after="0"/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color w:val="00B0F0"/>
                <w:sz w:val="22"/>
                <w:szCs w:val="18"/>
              </w:rPr>
              <w:t xml:space="preserve">Основные </w:t>
            </w: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t>факторы</w:t>
            </w:r>
            <w:r>
              <w:rPr>
                <w:rFonts w:cs="Arial"/>
                <w:b/>
                <w:color w:val="00B0F0"/>
                <w:sz w:val="22"/>
                <w:szCs w:val="18"/>
              </w:rPr>
              <w:t>, влияющие на рынок в текущий период</w:t>
            </w:r>
          </w:p>
          <w:p w:rsidR="00ED56F0" w:rsidRDefault="00ED56F0" w:rsidP="00ED56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По отчету </w:t>
            </w:r>
            <w:r>
              <w:rPr>
                <w:rFonts w:cs="Arial"/>
                <w:sz w:val="20"/>
                <w:szCs w:val="18"/>
                <w:lang w:val="en-US"/>
              </w:rPr>
              <w:t>CFTC</w:t>
            </w:r>
            <w:r w:rsidRPr="006F0FE7">
              <w:rPr>
                <w:rFonts w:cs="Arial"/>
                <w:sz w:val="20"/>
                <w:szCs w:val="18"/>
              </w:rPr>
              <w:t xml:space="preserve"> </w:t>
            </w:r>
            <w:r>
              <w:rPr>
                <w:rFonts w:cs="Arial"/>
                <w:sz w:val="20"/>
                <w:szCs w:val="18"/>
              </w:rPr>
              <w:t xml:space="preserve">наблюдается перевес длинных спекулятивных позиций и их </w:t>
            </w:r>
            <w:r w:rsidR="00555015">
              <w:rPr>
                <w:rFonts w:cs="Arial"/>
                <w:sz w:val="20"/>
                <w:szCs w:val="18"/>
              </w:rPr>
              <w:t>прирост</w:t>
            </w:r>
            <w:r>
              <w:rPr>
                <w:rFonts w:cs="Arial"/>
                <w:sz w:val="20"/>
                <w:szCs w:val="18"/>
              </w:rPr>
              <w:t>, короткие позиции</w:t>
            </w:r>
            <w:r w:rsidR="00220FEC">
              <w:rPr>
                <w:rFonts w:cs="Arial"/>
                <w:sz w:val="20"/>
                <w:szCs w:val="18"/>
              </w:rPr>
              <w:t xml:space="preserve"> </w:t>
            </w:r>
            <w:r w:rsidR="00555015">
              <w:rPr>
                <w:rFonts w:cs="Arial"/>
                <w:sz w:val="20"/>
                <w:szCs w:val="18"/>
              </w:rPr>
              <w:t>также</w:t>
            </w:r>
            <w:r w:rsidR="00220FEC">
              <w:rPr>
                <w:rFonts w:cs="Arial"/>
                <w:sz w:val="20"/>
                <w:szCs w:val="18"/>
              </w:rPr>
              <w:t xml:space="preserve"> подросли</w:t>
            </w:r>
          </w:p>
          <w:p w:rsidR="00AC60E8" w:rsidRDefault="00AC60E8" w:rsidP="00ED56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Саммит </w:t>
            </w:r>
            <w:r>
              <w:rPr>
                <w:rFonts w:cs="Arial"/>
                <w:sz w:val="20"/>
                <w:szCs w:val="18"/>
                <w:lang w:val="en-US"/>
              </w:rPr>
              <w:t>G</w:t>
            </w:r>
            <w:r w:rsidRPr="00AC60E8">
              <w:rPr>
                <w:rFonts w:cs="Arial"/>
                <w:sz w:val="20"/>
                <w:szCs w:val="18"/>
              </w:rPr>
              <w:t xml:space="preserve">20 </w:t>
            </w:r>
            <w:r>
              <w:rPr>
                <w:rFonts w:cs="Arial"/>
                <w:sz w:val="20"/>
                <w:szCs w:val="18"/>
              </w:rPr>
              <w:t>5-6 сентября, где будут обсуждаться перспективы мировой экономики ввиду сворачивания стимулов ФРС</w:t>
            </w:r>
          </w:p>
          <w:p w:rsidR="00411A12" w:rsidRDefault="00770903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Возможное </w:t>
            </w:r>
            <w:r w:rsidR="008C56C5">
              <w:rPr>
                <w:rFonts w:cs="Arial"/>
                <w:sz w:val="20"/>
                <w:szCs w:val="18"/>
              </w:rPr>
              <w:t xml:space="preserve">начало </w:t>
            </w:r>
            <w:r>
              <w:rPr>
                <w:rFonts w:cs="Arial"/>
                <w:sz w:val="20"/>
                <w:szCs w:val="18"/>
              </w:rPr>
              <w:t>сворачивани</w:t>
            </w:r>
            <w:r w:rsidR="008C56C5">
              <w:rPr>
                <w:rFonts w:cs="Arial"/>
                <w:sz w:val="20"/>
                <w:szCs w:val="18"/>
              </w:rPr>
              <w:t>я</w:t>
            </w:r>
            <w:r>
              <w:rPr>
                <w:rFonts w:cs="Arial"/>
                <w:sz w:val="20"/>
                <w:szCs w:val="18"/>
              </w:rPr>
              <w:t xml:space="preserve"> ФРС США</w:t>
            </w:r>
            <w:r w:rsidR="007F777A">
              <w:rPr>
                <w:rFonts w:cs="Arial"/>
                <w:sz w:val="20"/>
                <w:szCs w:val="18"/>
              </w:rPr>
              <w:t xml:space="preserve"> программы стимулирования</w:t>
            </w:r>
            <w:r>
              <w:rPr>
                <w:rFonts w:cs="Arial"/>
                <w:sz w:val="20"/>
                <w:szCs w:val="18"/>
              </w:rPr>
              <w:t xml:space="preserve"> экономики</w:t>
            </w:r>
            <w:r w:rsidR="008C56C5">
              <w:rPr>
                <w:rFonts w:cs="Arial"/>
                <w:sz w:val="20"/>
                <w:szCs w:val="18"/>
              </w:rPr>
              <w:t xml:space="preserve"> </w:t>
            </w:r>
            <w:r w:rsidR="007B12E3">
              <w:rPr>
                <w:rFonts w:cs="Arial"/>
                <w:sz w:val="20"/>
                <w:szCs w:val="18"/>
              </w:rPr>
              <w:t>осенью</w:t>
            </w:r>
            <w:r w:rsidR="008C56C5">
              <w:rPr>
                <w:rFonts w:cs="Arial"/>
                <w:sz w:val="20"/>
                <w:szCs w:val="18"/>
              </w:rPr>
              <w:t xml:space="preserve"> 2013 г.</w:t>
            </w:r>
            <w:r w:rsidR="007F777A">
              <w:rPr>
                <w:rFonts w:cs="Arial"/>
                <w:sz w:val="20"/>
                <w:szCs w:val="18"/>
              </w:rPr>
              <w:t xml:space="preserve">  </w:t>
            </w:r>
            <w:r w:rsidR="00555015">
              <w:rPr>
                <w:rFonts w:cs="Arial"/>
                <w:sz w:val="20"/>
                <w:szCs w:val="18"/>
              </w:rPr>
              <w:t>– ожидание заседания ФРС</w:t>
            </w:r>
            <w:r w:rsidR="00AC60E8">
              <w:rPr>
                <w:rFonts w:cs="Arial"/>
                <w:sz w:val="20"/>
                <w:szCs w:val="18"/>
              </w:rPr>
              <w:t xml:space="preserve"> 17-18 сентября 2013 г. </w:t>
            </w:r>
          </w:p>
          <w:p w:rsidR="007B12E3" w:rsidRDefault="00ED56F0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Снижение запасов нефти и нефтепродуктов в США, </w:t>
            </w:r>
            <w:r w:rsidR="009E1321">
              <w:rPr>
                <w:rFonts w:cs="Arial"/>
                <w:sz w:val="20"/>
                <w:szCs w:val="18"/>
              </w:rPr>
              <w:t xml:space="preserve"> </w:t>
            </w:r>
            <w:r>
              <w:rPr>
                <w:rFonts w:cs="Arial"/>
                <w:sz w:val="20"/>
                <w:szCs w:val="18"/>
              </w:rPr>
              <w:t>улучшение статистических показателей в экономике, рост продаж новых автомобилей</w:t>
            </w:r>
            <w:r w:rsidR="00AC60E8">
              <w:rPr>
                <w:rFonts w:cs="Arial"/>
                <w:sz w:val="20"/>
                <w:szCs w:val="18"/>
              </w:rPr>
              <w:t xml:space="preserve"> в августе на 17% в годовом выражении</w:t>
            </w:r>
          </w:p>
          <w:p w:rsidR="00770903" w:rsidRDefault="00AC60E8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Восстановление темпов роста </w:t>
            </w:r>
            <w:r w:rsidR="00770903">
              <w:rPr>
                <w:rFonts w:cs="Arial"/>
                <w:sz w:val="20"/>
                <w:szCs w:val="18"/>
              </w:rPr>
              <w:t xml:space="preserve"> экономики Китая</w:t>
            </w:r>
            <w:r w:rsidR="008053CD">
              <w:rPr>
                <w:rFonts w:cs="Arial"/>
                <w:sz w:val="20"/>
                <w:szCs w:val="18"/>
              </w:rPr>
              <w:t>,</w:t>
            </w:r>
            <w:r w:rsidR="00ED56F0">
              <w:rPr>
                <w:rFonts w:cs="Arial"/>
                <w:sz w:val="20"/>
                <w:szCs w:val="18"/>
              </w:rPr>
              <w:t xml:space="preserve"> </w:t>
            </w:r>
            <w:r w:rsidR="00A1513E">
              <w:rPr>
                <w:rFonts w:cs="Arial"/>
                <w:sz w:val="20"/>
                <w:szCs w:val="18"/>
              </w:rPr>
              <w:t xml:space="preserve">видимый </w:t>
            </w:r>
            <w:r w:rsidR="00ED56F0">
              <w:rPr>
                <w:rFonts w:cs="Arial"/>
                <w:sz w:val="20"/>
                <w:szCs w:val="18"/>
              </w:rPr>
              <w:t xml:space="preserve">спрос на нефть и нефтепродукты </w:t>
            </w:r>
            <w:r w:rsidR="00A1513E">
              <w:rPr>
                <w:rFonts w:cs="Arial"/>
                <w:sz w:val="20"/>
                <w:szCs w:val="18"/>
              </w:rPr>
              <w:t>растет</w:t>
            </w:r>
            <w:r w:rsidR="00555015">
              <w:rPr>
                <w:rFonts w:cs="Arial"/>
                <w:sz w:val="20"/>
                <w:szCs w:val="18"/>
              </w:rPr>
              <w:t xml:space="preserve">, </w:t>
            </w:r>
            <w:r w:rsidR="00555015">
              <w:rPr>
                <w:rFonts w:cs="Arial"/>
                <w:sz w:val="20"/>
                <w:szCs w:val="18"/>
              </w:rPr>
              <w:lastRenderedPageBreak/>
              <w:t xml:space="preserve">импорт нефти растет, </w:t>
            </w:r>
            <w:r>
              <w:rPr>
                <w:rFonts w:cs="Arial"/>
                <w:sz w:val="20"/>
                <w:szCs w:val="18"/>
              </w:rPr>
              <w:t xml:space="preserve"> продажи  новых автомобилей растут</w:t>
            </w:r>
            <w:r w:rsidR="00555015">
              <w:rPr>
                <w:rFonts w:cs="Arial"/>
                <w:sz w:val="20"/>
                <w:szCs w:val="18"/>
              </w:rPr>
              <w:t xml:space="preserve"> </w:t>
            </w:r>
            <w:r w:rsidR="00770903">
              <w:rPr>
                <w:rFonts w:cs="Arial"/>
                <w:sz w:val="20"/>
                <w:szCs w:val="18"/>
              </w:rPr>
              <w:t xml:space="preserve"> </w:t>
            </w:r>
            <w:r w:rsidR="007B12E3">
              <w:rPr>
                <w:rFonts w:cs="Arial"/>
                <w:sz w:val="20"/>
                <w:szCs w:val="18"/>
              </w:rPr>
              <w:t xml:space="preserve"> </w:t>
            </w:r>
          </w:p>
          <w:p w:rsidR="00770903" w:rsidRDefault="00555015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 xml:space="preserve">Улучшение показателей по </w:t>
            </w:r>
            <w:r w:rsidR="00770903">
              <w:rPr>
                <w:rFonts w:cs="Arial"/>
                <w:sz w:val="20"/>
                <w:szCs w:val="18"/>
              </w:rPr>
              <w:t xml:space="preserve"> экономике Евросоюза,</w:t>
            </w:r>
            <w:r>
              <w:rPr>
                <w:rFonts w:cs="Arial"/>
                <w:sz w:val="20"/>
                <w:szCs w:val="18"/>
              </w:rPr>
              <w:t xml:space="preserve"> но</w:t>
            </w:r>
            <w:r w:rsidR="00770903">
              <w:rPr>
                <w:rFonts w:cs="Arial"/>
                <w:sz w:val="20"/>
                <w:szCs w:val="18"/>
              </w:rPr>
              <w:t xml:space="preserve"> спрос </w:t>
            </w:r>
            <w:r>
              <w:rPr>
                <w:rFonts w:cs="Arial"/>
                <w:sz w:val="20"/>
                <w:szCs w:val="18"/>
              </w:rPr>
              <w:t xml:space="preserve">пока </w:t>
            </w:r>
            <w:r w:rsidR="00770903">
              <w:rPr>
                <w:rFonts w:cs="Arial"/>
                <w:sz w:val="20"/>
                <w:szCs w:val="18"/>
              </w:rPr>
              <w:t>слаб</w:t>
            </w:r>
            <w:r w:rsidR="00AE4EC7">
              <w:rPr>
                <w:rFonts w:cs="Arial"/>
                <w:sz w:val="20"/>
                <w:szCs w:val="18"/>
              </w:rPr>
              <w:t xml:space="preserve">, </w:t>
            </w:r>
            <w:r>
              <w:rPr>
                <w:rFonts w:cs="Arial"/>
                <w:sz w:val="20"/>
                <w:szCs w:val="18"/>
              </w:rPr>
              <w:t xml:space="preserve"> ожидание выборов в Германии 22 сентября 2013 г. </w:t>
            </w:r>
          </w:p>
          <w:p w:rsidR="00B366AE" w:rsidRDefault="007B12E3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 w:rsidRPr="00B366AE">
              <w:rPr>
                <w:rFonts w:cs="Arial"/>
                <w:sz w:val="20"/>
                <w:szCs w:val="18"/>
              </w:rPr>
              <w:t>Геополитические риски остаются высокими</w:t>
            </w:r>
            <w:r w:rsidR="00BA7C8C">
              <w:rPr>
                <w:rFonts w:cs="Arial"/>
                <w:sz w:val="20"/>
                <w:szCs w:val="18"/>
              </w:rPr>
              <w:t>, но смягчение сирийского конфликта привело к понижению рисков начала масштабной войны на Ближнем Востоке</w:t>
            </w:r>
          </w:p>
          <w:p w:rsidR="00BA7C8C" w:rsidRDefault="00BA7C8C" w:rsidP="00E211F0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Сокращение добычи нефти в ряде мелких стран ОПЕК, но рост добычи в Саудовской Аравии компенсировал падение</w:t>
            </w:r>
          </w:p>
          <w:p w:rsidR="00FA2359" w:rsidRDefault="00F924B8" w:rsidP="008A14B5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Рост производства нефти в США</w:t>
            </w:r>
            <w:r w:rsidR="007F5C39">
              <w:rPr>
                <w:rFonts w:cs="Arial"/>
                <w:sz w:val="20"/>
                <w:szCs w:val="18"/>
              </w:rPr>
              <w:t xml:space="preserve"> за счет сланцевой нефти</w:t>
            </w:r>
            <w:r w:rsidR="00B366AE">
              <w:rPr>
                <w:rFonts w:cs="Arial"/>
                <w:sz w:val="20"/>
                <w:szCs w:val="18"/>
              </w:rPr>
              <w:t>, развитие транспортной инфраструктуры</w:t>
            </w:r>
            <w:r w:rsidR="00715450">
              <w:rPr>
                <w:rFonts w:cs="Arial"/>
                <w:sz w:val="20"/>
                <w:szCs w:val="18"/>
              </w:rPr>
              <w:t>, рост экспорта нефти из США</w:t>
            </w:r>
            <w:r w:rsidR="00ED56F0">
              <w:rPr>
                <w:rFonts w:cs="Arial"/>
                <w:sz w:val="20"/>
                <w:szCs w:val="18"/>
              </w:rPr>
              <w:t xml:space="preserve"> </w:t>
            </w:r>
          </w:p>
          <w:p w:rsidR="003B6317" w:rsidRDefault="00B366AE" w:rsidP="00AC2061">
            <w:pPr>
              <w:pStyle w:val="aff0"/>
              <w:numPr>
                <w:ilvl w:val="0"/>
                <w:numId w:val="30"/>
              </w:numPr>
              <w:ind w:left="357" w:hanging="357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Сезонная активность ураганов в Атлантике пока остается невысокой</w:t>
            </w:r>
          </w:p>
          <w:p w:rsidR="00AC2061" w:rsidRPr="003B6317" w:rsidRDefault="00AC2061" w:rsidP="00F36E58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262666" w:rsidRPr="00ED56F0" w:rsidRDefault="00262666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0D391F" w:rsidRPr="005F2278" w:rsidRDefault="005F2278" w:rsidP="005F2278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noProof/>
                <w:sz w:val="20"/>
                <w:szCs w:val="18"/>
              </w:rPr>
              <w:drawing>
                <wp:inline distT="0" distB="0" distL="0" distR="0">
                  <wp:extent cx="1840865" cy="1085215"/>
                  <wp:effectExtent l="1905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91F" w:rsidRPr="005F2278" w:rsidRDefault="005F2278" w:rsidP="005F2278">
            <w:pPr>
              <w:rPr>
                <w:rFonts w:cs="Arial"/>
                <w:szCs w:val="18"/>
              </w:rPr>
            </w:pPr>
            <w:r w:rsidRPr="005F2278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5F2278">
              <w:rPr>
                <w:rFonts w:cs="Arial"/>
                <w:i/>
                <w:sz w:val="14"/>
                <w:szCs w:val="16"/>
                <w:lang w:val="en-US"/>
              </w:rPr>
              <w:t>IEA</w:t>
            </w:r>
          </w:p>
          <w:p w:rsidR="000D391F" w:rsidRPr="00ED56F0" w:rsidRDefault="000D391F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0D391F" w:rsidRPr="005F2278" w:rsidRDefault="005F2278" w:rsidP="005F2278">
            <w:pPr>
              <w:rPr>
                <w:rFonts w:cs="Arial"/>
                <w:sz w:val="20"/>
                <w:szCs w:val="18"/>
                <w:lang w:val="en-US"/>
              </w:rPr>
            </w:pPr>
            <w:r>
              <w:rPr>
                <w:rFonts w:cs="Arial"/>
                <w:noProof/>
                <w:sz w:val="20"/>
                <w:szCs w:val="18"/>
              </w:rPr>
              <w:drawing>
                <wp:inline distT="0" distB="0" distL="0" distR="0">
                  <wp:extent cx="1840865" cy="1109345"/>
                  <wp:effectExtent l="19050" t="0" r="6985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278" w:rsidRPr="005F2278" w:rsidRDefault="005F2278" w:rsidP="005F2278">
            <w:pPr>
              <w:rPr>
                <w:rFonts w:cs="Arial"/>
                <w:szCs w:val="18"/>
              </w:rPr>
            </w:pPr>
            <w:r w:rsidRPr="005F2278">
              <w:rPr>
                <w:rFonts w:cs="Arial"/>
                <w:i/>
                <w:sz w:val="14"/>
                <w:szCs w:val="16"/>
              </w:rPr>
              <w:t xml:space="preserve">Источник: </w:t>
            </w:r>
            <w:r w:rsidRPr="005F2278">
              <w:rPr>
                <w:rFonts w:cs="Arial"/>
                <w:i/>
                <w:sz w:val="14"/>
                <w:szCs w:val="16"/>
                <w:lang w:val="en-US"/>
              </w:rPr>
              <w:t>IEA</w:t>
            </w:r>
          </w:p>
          <w:p w:rsidR="000D391F" w:rsidRPr="005F2278" w:rsidRDefault="000D391F" w:rsidP="005F2278">
            <w:pPr>
              <w:rPr>
                <w:rFonts w:cs="Arial"/>
                <w:sz w:val="20"/>
                <w:szCs w:val="18"/>
                <w:lang w:val="en-US"/>
              </w:rPr>
            </w:pPr>
          </w:p>
          <w:p w:rsidR="000D391F" w:rsidRPr="00ED56F0" w:rsidRDefault="000D391F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0D391F" w:rsidRPr="00ED56F0" w:rsidRDefault="000D391F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0D391F" w:rsidRPr="00ED56F0" w:rsidRDefault="000D391F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0D391F" w:rsidRPr="00ED56F0" w:rsidRDefault="000D391F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262666" w:rsidRPr="00ED56F0" w:rsidRDefault="00262666" w:rsidP="00AF1C42">
            <w:pPr>
              <w:pStyle w:val="aff0"/>
              <w:ind w:left="357"/>
              <w:rPr>
                <w:rFonts w:cs="Arial"/>
                <w:sz w:val="20"/>
                <w:szCs w:val="18"/>
              </w:rPr>
            </w:pPr>
          </w:p>
          <w:p w:rsidR="00CC6014" w:rsidRPr="00ED56F0" w:rsidRDefault="008A4EB2" w:rsidP="00AF1C42">
            <w:pPr>
              <w:rPr>
                <w:rFonts w:cs="Arial"/>
                <w:sz w:val="20"/>
              </w:rPr>
            </w:pPr>
            <w:r w:rsidRPr="00ED56F0">
              <w:rPr>
                <w:sz w:val="28"/>
              </w:rPr>
              <w:t xml:space="preserve">  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1C99" w:rsidRDefault="00480B92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В прошедший период</w:t>
            </w:r>
            <w:r w:rsidR="00304A7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мировые цены на нефть </w:t>
            </w:r>
            <w:r w:rsidR="00AF6589">
              <w:rPr>
                <w:rFonts w:cs="Arial"/>
                <w:sz w:val="22"/>
                <w:szCs w:val="22"/>
              </w:rPr>
              <w:t xml:space="preserve">вновь показали неплохие темпы роста под влиянием напряженной геополитической ситуации на Ближнем Востоке. </w:t>
            </w:r>
          </w:p>
          <w:p w:rsidR="00681C99" w:rsidRPr="00643312" w:rsidRDefault="00681C99" w:rsidP="00681C99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3703306" cy="242873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203" cy="242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C99" w:rsidRPr="00304A7D" w:rsidRDefault="00681C99" w:rsidP="00681C99">
            <w:pPr>
              <w:rPr>
                <w:rFonts w:cs="Arial"/>
                <w:sz w:val="22"/>
                <w:szCs w:val="22"/>
              </w:rPr>
            </w:pPr>
            <w:r w:rsidRPr="00681C99">
              <w:rPr>
                <w:rFonts w:cs="Arial"/>
                <w:i/>
                <w:sz w:val="16"/>
                <w:szCs w:val="16"/>
              </w:rPr>
              <w:t xml:space="preserve">                                         </w:t>
            </w:r>
            <w:r w:rsidRPr="0073520C">
              <w:rPr>
                <w:rFonts w:cs="Arial"/>
                <w:i/>
                <w:sz w:val="16"/>
                <w:szCs w:val="16"/>
              </w:rPr>
              <w:t>Источник</w:t>
            </w:r>
            <w:r w:rsidRPr="00304A7D">
              <w:rPr>
                <w:rFonts w:cs="Arial"/>
                <w:i/>
                <w:sz w:val="16"/>
                <w:szCs w:val="16"/>
              </w:rPr>
              <w:t xml:space="preserve">: </w:t>
            </w:r>
            <w:r w:rsidRPr="0073520C">
              <w:rPr>
                <w:rFonts w:cs="Arial"/>
                <w:i/>
                <w:sz w:val="16"/>
                <w:szCs w:val="16"/>
                <w:lang w:val="en-US"/>
              </w:rPr>
              <w:t>ICE</w:t>
            </w:r>
            <w:r w:rsidRPr="00304A7D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73520C">
              <w:rPr>
                <w:rFonts w:cs="Arial"/>
                <w:i/>
                <w:sz w:val="16"/>
                <w:szCs w:val="16"/>
                <w:lang w:val="en-US"/>
              </w:rPr>
              <w:t>CME</w:t>
            </w:r>
          </w:p>
          <w:p w:rsidR="00681C99" w:rsidRDefault="00AF658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Основным определяющим фактором стало принятие решения о нападении на Сирию Б.Обамой и последующий процесс обсуждения данного решения. Кроме того, Израиль выпустил две ракеты в Средиземном море, которые были зафиксированы Россией, что стало еще одним витком напряжен</w:t>
            </w:r>
            <w:r w:rsidR="001561D3">
              <w:rPr>
                <w:rFonts w:cs="Arial"/>
                <w:sz w:val="22"/>
                <w:szCs w:val="22"/>
              </w:rPr>
              <w:t>ности</w:t>
            </w:r>
            <w:r>
              <w:rPr>
                <w:rFonts w:cs="Arial"/>
                <w:sz w:val="22"/>
                <w:szCs w:val="22"/>
              </w:rPr>
              <w:t xml:space="preserve"> в конфликте с последующим его смягчением. </w:t>
            </w:r>
            <w:r w:rsidR="00681C99">
              <w:rPr>
                <w:rFonts w:cs="Arial"/>
                <w:sz w:val="22"/>
                <w:szCs w:val="22"/>
              </w:rPr>
              <w:t xml:space="preserve">Комиссия ООН вроде как обнаружила следы использования Б.Асадом химического оружия против повстанцев, но официально результаты исследования так и не были обнародованы. </w:t>
            </w:r>
          </w:p>
          <w:p w:rsidR="00681C99" w:rsidRDefault="00681C9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При этом Иран и Ирак открыто заявили, что нападение на Сирию будет расценено ими как нападение на их территорию и может привести к масштабным боевым действиям с закрытием Ормузского пролива. Саудовская Аравия и Турция выступили на стороне США, Россия и Китая в очередной раз были против военных операций в регионе. </w:t>
            </w:r>
          </w:p>
          <w:p w:rsidR="00AF6589" w:rsidRDefault="00681C9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В итоге предварительный проект Сената США по нападению на Сирию предполагает проведение воздушных обстрелов территории, но запрещает проведение наземных операций. Окончательное согласование проекта состоится 9 сентября 2013 г. после выхода Конгресса США с летних каникул. </w:t>
            </w:r>
          </w:p>
          <w:p w:rsidR="00681C99" w:rsidRDefault="00681C9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Вероятнее всего воздушные обстрелы территории Сирии все же состоятся, беженцы уже открыто переселяются на территорию Евросоюза и России. Однако, по данным СМИ, США огранич</w:t>
            </w:r>
            <w:r w:rsidR="00641C48">
              <w:rPr>
                <w:rFonts w:cs="Arial"/>
                <w:sz w:val="22"/>
                <w:szCs w:val="22"/>
              </w:rPr>
              <w:t>а</w:t>
            </w:r>
            <w:r>
              <w:rPr>
                <w:rFonts w:cs="Arial"/>
                <w:sz w:val="22"/>
                <w:szCs w:val="22"/>
              </w:rPr>
              <w:t xml:space="preserve">тся испытаниями беспилотных летательных систем. </w:t>
            </w:r>
          </w:p>
          <w:p w:rsidR="00681C99" w:rsidRPr="00F77D3B" w:rsidRDefault="00681C9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 момент принятия решения о нападении США на Сирию цены на нефть взлетали до уровня 117</w:t>
            </w:r>
            <w:r w:rsidRPr="00681C99">
              <w:rPr>
                <w:rFonts w:cs="Arial"/>
                <w:sz w:val="22"/>
                <w:szCs w:val="22"/>
              </w:rPr>
              <w:t xml:space="preserve">$ </w:t>
            </w:r>
            <w:r>
              <w:rPr>
                <w:rFonts w:cs="Arial"/>
                <w:sz w:val="22"/>
                <w:szCs w:val="22"/>
              </w:rPr>
              <w:t xml:space="preserve">по сорту </w:t>
            </w:r>
            <w:r>
              <w:rPr>
                <w:rFonts w:cs="Arial"/>
                <w:sz w:val="22"/>
                <w:szCs w:val="22"/>
                <w:lang w:val="en-US"/>
              </w:rPr>
              <w:t>Brent</w:t>
            </w:r>
            <w:r w:rsidRPr="00681C9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и 112</w:t>
            </w:r>
            <w:r w:rsidRPr="00681C99">
              <w:rPr>
                <w:rFonts w:cs="Arial"/>
                <w:sz w:val="22"/>
                <w:szCs w:val="22"/>
              </w:rPr>
              <w:t xml:space="preserve">$ </w:t>
            </w:r>
            <w:r>
              <w:rPr>
                <w:rFonts w:cs="Arial"/>
                <w:sz w:val="22"/>
                <w:szCs w:val="22"/>
              </w:rPr>
              <w:t xml:space="preserve">по сорту </w:t>
            </w:r>
            <w:r>
              <w:rPr>
                <w:rFonts w:cs="Arial"/>
                <w:sz w:val="22"/>
                <w:szCs w:val="22"/>
                <w:lang w:val="en-US"/>
              </w:rPr>
              <w:t>WTI</w:t>
            </w:r>
            <w:r w:rsidRPr="00681C99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 xml:space="preserve">Однако впоследствии состоялась коррекция вниз. </w:t>
            </w:r>
            <w:r w:rsidR="00F77D3B">
              <w:rPr>
                <w:rFonts w:cs="Arial"/>
                <w:sz w:val="22"/>
                <w:szCs w:val="22"/>
              </w:rPr>
              <w:t xml:space="preserve">Сразу же появились прогнозы, что в случае разворачивания масштабного конфликта в регионе цены на нефть сорта </w:t>
            </w:r>
            <w:r w:rsidR="00F77D3B">
              <w:rPr>
                <w:rFonts w:cs="Arial"/>
                <w:sz w:val="22"/>
                <w:szCs w:val="22"/>
                <w:lang w:val="en-US"/>
              </w:rPr>
              <w:t>Brent</w:t>
            </w:r>
            <w:r w:rsidR="00F77D3B" w:rsidRPr="00F77D3B">
              <w:rPr>
                <w:rFonts w:cs="Arial"/>
                <w:sz w:val="22"/>
                <w:szCs w:val="22"/>
              </w:rPr>
              <w:t xml:space="preserve"> </w:t>
            </w:r>
            <w:r w:rsidR="00F77D3B">
              <w:rPr>
                <w:rFonts w:cs="Arial"/>
                <w:sz w:val="22"/>
                <w:szCs w:val="22"/>
              </w:rPr>
              <w:t>могут вырасти до 125-150</w:t>
            </w:r>
            <w:r w:rsidR="00F77D3B" w:rsidRPr="00F77D3B">
              <w:rPr>
                <w:rFonts w:cs="Arial"/>
                <w:sz w:val="22"/>
                <w:szCs w:val="22"/>
              </w:rPr>
              <w:t xml:space="preserve">$. </w:t>
            </w:r>
          </w:p>
          <w:p w:rsidR="00681C99" w:rsidRDefault="00681C99" w:rsidP="00D606A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Несмотря на сохранение напряженности на Ближнем Востоке участники рынка переключаются на экономические проблемы. В ходе пресс-конференции после заседания ЕЦБ 5 сентября М.Драги подтвердил наблюдаемое восстановление экономики Еврозоны, </w:t>
            </w:r>
            <w:r w:rsidR="00621269">
              <w:rPr>
                <w:rFonts w:cs="Arial"/>
                <w:sz w:val="22"/>
                <w:szCs w:val="22"/>
              </w:rPr>
              <w:t xml:space="preserve">бессрочное </w:t>
            </w:r>
            <w:r>
              <w:rPr>
                <w:rFonts w:cs="Arial"/>
                <w:sz w:val="22"/>
                <w:szCs w:val="22"/>
              </w:rPr>
              <w:t xml:space="preserve">сохранение мягкой </w:t>
            </w:r>
            <w:r w:rsidR="00621269">
              <w:rPr>
                <w:rFonts w:cs="Arial"/>
                <w:sz w:val="22"/>
                <w:szCs w:val="22"/>
              </w:rPr>
              <w:t xml:space="preserve">денежно-кредитной политики и озвучил повышенные прогнозы по ожидаемому уровню инфляции в Еврозоне. Данные заявления могут привести к восстановлению потребления </w:t>
            </w:r>
            <w:r w:rsidR="00621269">
              <w:rPr>
                <w:rFonts w:cs="Arial"/>
                <w:sz w:val="22"/>
                <w:szCs w:val="22"/>
              </w:rPr>
              <w:lastRenderedPageBreak/>
              <w:t>нефти и газа в регионе, о чем свидетельствует взрывной рост цен на акции Газпрома, Новатека и Роснефти в ходе сегодняшних торгов на ММВБ.</w:t>
            </w:r>
          </w:p>
          <w:p w:rsidR="00C31D5A" w:rsidRDefault="00ED6A1C" w:rsidP="00C31D5A">
            <w:pPr>
              <w:shd w:val="clear" w:color="auto" w:fill="FFFFFF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Впрочем, фундаментальные основы рынка нефти остаются очень позитивными.</w:t>
            </w:r>
            <w:r w:rsidR="00F00699">
              <w:rPr>
                <w:rFonts w:cs="Arial"/>
                <w:sz w:val="22"/>
                <w:szCs w:val="22"/>
              </w:rPr>
              <w:t xml:space="preserve"> Мировой индекс менеджеров по снабжению</w:t>
            </w:r>
            <w:r w:rsidR="00F00699" w:rsidRPr="00F00699">
              <w:rPr>
                <w:rFonts w:cs="Arial"/>
                <w:sz w:val="22"/>
                <w:szCs w:val="22"/>
              </w:rPr>
              <w:t xml:space="preserve"> </w:t>
            </w:r>
            <w:r w:rsidR="00F00699">
              <w:rPr>
                <w:rFonts w:cs="Arial"/>
                <w:sz w:val="22"/>
                <w:szCs w:val="22"/>
              </w:rPr>
              <w:t xml:space="preserve">от </w:t>
            </w:r>
            <w:r w:rsidR="00F00699">
              <w:rPr>
                <w:rFonts w:cs="Arial"/>
                <w:sz w:val="22"/>
                <w:szCs w:val="22"/>
                <w:lang w:val="en-US"/>
              </w:rPr>
              <w:t>JPMorgan</w:t>
            </w:r>
            <w:r w:rsidR="00F00699" w:rsidRPr="00F00699">
              <w:rPr>
                <w:rFonts w:cs="Arial"/>
                <w:sz w:val="22"/>
                <w:szCs w:val="22"/>
              </w:rPr>
              <w:t xml:space="preserve"> </w:t>
            </w:r>
            <w:r w:rsidR="00F00699">
              <w:rPr>
                <w:rFonts w:cs="Arial"/>
                <w:sz w:val="22"/>
                <w:szCs w:val="22"/>
              </w:rPr>
              <w:t xml:space="preserve">в августе 2013 г. показал рост до 55,2 пунктов против 54 пунктов в июле 2013 г. </w:t>
            </w:r>
            <w:r w:rsidR="00C31D5A">
              <w:rPr>
                <w:rFonts w:cs="Arial"/>
                <w:sz w:val="22"/>
                <w:szCs w:val="22"/>
              </w:rPr>
              <w:t xml:space="preserve">Мировой индекс </w:t>
            </w:r>
            <w:r w:rsidR="00C31D5A">
              <w:rPr>
                <w:rFonts w:cs="Arial"/>
                <w:sz w:val="22"/>
                <w:szCs w:val="22"/>
                <w:lang w:val="en-US"/>
              </w:rPr>
              <w:t>PMI</w:t>
            </w:r>
            <w:r w:rsidR="00C31D5A" w:rsidRPr="000A7AE4">
              <w:rPr>
                <w:rFonts w:cs="Arial"/>
                <w:sz w:val="22"/>
                <w:szCs w:val="22"/>
              </w:rPr>
              <w:t xml:space="preserve"> </w:t>
            </w:r>
            <w:r w:rsidR="00C31D5A">
              <w:rPr>
                <w:rFonts w:cs="Arial"/>
                <w:sz w:val="22"/>
                <w:szCs w:val="22"/>
              </w:rPr>
              <w:t xml:space="preserve"> от </w:t>
            </w:r>
            <w:r w:rsidR="00C31D5A">
              <w:rPr>
                <w:rFonts w:cs="Arial"/>
                <w:sz w:val="22"/>
                <w:szCs w:val="22"/>
                <w:lang w:val="en-US"/>
              </w:rPr>
              <w:t>JPM</w:t>
            </w:r>
            <w:r w:rsidR="00C31D5A" w:rsidRPr="00617060">
              <w:rPr>
                <w:rFonts w:cs="Arial"/>
                <w:sz w:val="22"/>
                <w:szCs w:val="22"/>
              </w:rPr>
              <w:t xml:space="preserve"> </w:t>
            </w:r>
            <w:r w:rsidR="00C31D5A">
              <w:rPr>
                <w:rFonts w:cs="Arial"/>
                <w:sz w:val="22"/>
                <w:szCs w:val="22"/>
              </w:rPr>
              <w:t xml:space="preserve">в августе 2013 г.  вырос к июлю 2013 г. на 0,9 пунктов и составил 51,7 пункта.  Индекс менеджеров по закупкам в Китае вырос в августе до 51 пункта против 50,3 пунктов в июле 2013 г. </w:t>
            </w:r>
          </w:p>
          <w:p w:rsidR="00621269" w:rsidRDefault="00ED6A1C" w:rsidP="00F0069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Спрос на энергоносители со стороны Китая продолжает расти, о чем косвенно свидетельствует подписание основны</w:t>
            </w:r>
            <w:r w:rsidR="00641C48">
              <w:rPr>
                <w:rFonts w:cs="Arial"/>
                <w:sz w:val="22"/>
                <w:szCs w:val="22"/>
              </w:rPr>
              <w:t>х</w:t>
            </w:r>
            <w:r>
              <w:rPr>
                <w:rFonts w:cs="Arial"/>
                <w:sz w:val="22"/>
                <w:szCs w:val="22"/>
              </w:rPr>
              <w:t xml:space="preserve"> условий </w:t>
            </w:r>
            <w:r w:rsidRPr="00ED6A1C">
              <w:rPr>
                <w:rFonts w:cs="Arial"/>
                <w:sz w:val="22"/>
                <w:szCs w:val="22"/>
              </w:rPr>
              <w:t>контракта по поставке в Китай российского газа по восточному маршруту</w:t>
            </w:r>
            <w:r>
              <w:rPr>
                <w:rFonts w:cs="Arial"/>
                <w:sz w:val="22"/>
                <w:szCs w:val="22"/>
              </w:rPr>
              <w:t xml:space="preserve"> между Газпромом и государственной компанией </w:t>
            </w:r>
            <w:r>
              <w:rPr>
                <w:rFonts w:cs="Arial"/>
                <w:sz w:val="22"/>
                <w:szCs w:val="22"/>
                <w:lang w:val="en-US"/>
              </w:rPr>
              <w:t>CNPC</w:t>
            </w:r>
            <w:r w:rsidRPr="00ED6A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в ходе саммита </w:t>
            </w:r>
            <w:r>
              <w:rPr>
                <w:rFonts w:cs="Arial"/>
                <w:sz w:val="22"/>
                <w:szCs w:val="22"/>
                <w:lang w:val="en-US"/>
              </w:rPr>
              <w:t>G</w:t>
            </w:r>
            <w:r w:rsidRPr="00ED6A1C">
              <w:rPr>
                <w:rFonts w:cs="Arial"/>
                <w:sz w:val="22"/>
                <w:szCs w:val="22"/>
              </w:rPr>
              <w:t xml:space="preserve">20, </w:t>
            </w:r>
            <w:r>
              <w:rPr>
                <w:rFonts w:cs="Arial"/>
                <w:sz w:val="22"/>
                <w:szCs w:val="22"/>
              </w:rPr>
              <w:t>проходящего в Санкт-Петербурге 5-6 сентября.</w:t>
            </w:r>
          </w:p>
          <w:p w:rsidR="00480B92" w:rsidRPr="00304A7D" w:rsidRDefault="00ED6A1C" w:rsidP="00F77D3B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Вообще, данная встреча оценивается аналитиками как крайне важная в связи с возможным обсуждением предстоящего сокращения стимулирующих программ ФРС. Утром Китай проявил озабоченность возможным существенным влиянием </w:t>
            </w:r>
            <w:r w:rsidR="00641C48">
              <w:rPr>
                <w:rFonts w:cs="Arial"/>
                <w:sz w:val="22"/>
                <w:szCs w:val="22"/>
              </w:rPr>
              <w:t xml:space="preserve">действий ФРС </w:t>
            </w:r>
            <w:r>
              <w:rPr>
                <w:rFonts w:cs="Arial"/>
                <w:sz w:val="22"/>
                <w:szCs w:val="22"/>
              </w:rPr>
              <w:t xml:space="preserve">на мировую экономику. Однако пока новостей с саммита на эту тему не поступало. </w:t>
            </w:r>
            <w:r w:rsidR="00480B92" w:rsidRPr="00F77D3B">
              <w:rPr>
                <w:rFonts w:cs="Arial"/>
                <w:sz w:val="22"/>
                <w:szCs w:val="22"/>
              </w:rPr>
              <w:t xml:space="preserve">   </w:t>
            </w:r>
          </w:p>
          <w:p w:rsidR="00B66884" w:rsidRDefault="00E211AE" w:rsidP="00B6688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По-прежнему нефть сорта </w:t>
            </w:r>
            <w:r>
              <w:rPr>
                <w:rFonts w:cs="Arial"/>
                <w:sz w:val="22"/>
                <w:szCs w:val="22"/>
                <w:lang w:val="en-US"/>
              </w:rPr>
              <w:t>Brent</w:t>
            </w:r>
            <w:r w:rsidRPr="00E211AE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остается более дорогой, чем нефть сорта </w:t>
            </w:r>
            <w:r>
              <w:rPr>
                <w:rFonts w:cs="Arial"/>
                <w:sz w:val="22"/>
                <w:szCs w:val="22"/>
                <w:lang w:val="en-US"/>
              </w:rPr>
              <w:t>WTI</w:t>
            </w:r>
            <w:r w:rsidRPr="00E211AE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хотя с развитием инфраструктурных проектов и рост</w:t>
            </w:r>
            <w:r w:rsidR="006E0F05">
              <w:rPr>
                <w:rFonts w:cs="Arial"/>
                <w:sz w:val="22"/>
                <w:szCs w:val="22"/>
              </w:rPr>
              <w:t>ом</w:t>
            </w:r>
            <w:r>
              <w:rPr>
                <w:rFonts w:cs="Arial"/>
                <w:sz w:val="22"/>
                <w:szCs w:val="22"/>
              </w:rPr>
              <w:t xml:space="preserve"> экспорта нефти из С</w:t>
            </w:r>
            <w:r w:rsidR="006E0F05">
              <w:rPr>
                <w:rFonts w:cs="Arial"/>
                <w:sz w:val="22"/>
                <w:szCs w:val="22"/>
              </w:rPr>
              <w:t>еверной Америки</w:t>
            </w:r>
            <w:r>
              <w:rPr>
                <w:rFonts w:cs="Arial"/>
                <w:sz w:val="22"/>
                <w:szCs w:val="22"/>
              </w:rPr>
              <w:t xml:space="preserve"> американская нефть может вернуть себе эталонное место. </w:t>
            </w:r>
            <w:r w:rsidR="001942D2">
              <w:rPr>
                <w:rFonts w:cs="Arial"/>
                <w:sz w:val="22"/>
                <w:szCs w:val="22"/>
              </w:rPr>
              <w:t xml:space="preserve">Сорт </w:t>
            </w:r>
            <w:r w:rsidR="001942D2">
              <w:rPr>
                <w:rFonts w:cs="Arial"/>
                <w:sz w:val="22"/>
                <w:szCs w:val="22"/>
                <w:lang w:val="en-US"/>
              </w:rPr>
              <w:t>WTI</w:t>
            </w:r>
            <w:r w:rsidR="001942D2">
              <w:rPr>
                <w:rFonts w:cs="Arial"/>
                <w:sz w:val="22"/>
                <w:szCs w:val="22"/>
              </w:rPr>
              <w:t xml:space="preserve"> в прошедший период </w:t>
            </w:r>
            <w:r w:rsidR="00F77D3B">
              <w:rPr>
                <w:rFonts w:cs="Arial"/>
                <w:sz w:val="22"/>
                <w:szCs w:val="22"/>
              </w:rPr>
              <w:t>вырос на 2</w:t>
            </w:r>
            <w:r w:rsidR="001942D2">
              <w:rPr>
                <w:rFonts w:cs="Arial"/>
                <w:sz w:val="22"/>
                <w:szCs w:val="22"/>
              </w:rPr>
              <w:t xml:space="preserve">%, в то время как сорт </w:t>
            </w:r>
            <w:r w:rsidR="001942D2">
              <w:rPr>
                <w:rFonts w:cs="Arial"/>
                <w:sz w:val="22"/>
                <w:szCs w:val="22"/>
                <w:lang w:val="en-US"/>
              </w:rPr>
              <w:t>Brent</w:t>
            </w:r>
            <w:r w:rsidR="001942D2" w:rsidRPr="00E211AE">
              <w:rPr>
                <w:rFonts w:cs="Arial"/>
                <w:sz w:val="22"/>
                <w:szCs w:val="22"/>
              </w:rPr>
              <w:t xml:space="preserve"> </w:t>
            </w:r>
            <w:r w:rsidR="001942D2">
              <w:rPr>
                <w:rFonts w:cs="Arial"/>
                <w:sz w:val="22"/>
                <w:szCs w:val="22"/>
              </w:rPr>
              <w:t xml:space="preserve">вырос на </w:t>
            </w:r>
            <w:r w:rsidR="00F77D3B">
              <w:rPr>
                <w:rFonts w:cs="Arial"/>
                <w:sz w:val="22"/>
                <w:szCs w:val="22"/>
              </w:rPr>
              <w:t>4,6</w:t>
            </w:r>
            <w:r w:rsidR="001942D2">
              <w:rPr>
                <w:rFonts w:cs="Arial"/>
                <w:sz w:val="22"/>
                <w:szCs w:val="22"/>
              </w:rPr>
              <w:t xml:space="preserve">%, что расширило спрэд между сортами до </w:t>
            </w:r>
            <w:r w:rsidR="00F77D3B">
              <w:rPr>
                <w:rFonts w:cs="Arial"/>
                <w:sz w:val="22"/>
                <w:szCs w:val="22"/>
              </w:rPr>
              <w:t>7,7</w:t>
            </w:r>
            <w:r w:rsidR="001942D2" w:rsidRPr="00E211AE">
              <w:rPr>
                <w:rFonts w:cs="Arial"/>
                <w:sz w:val="22"/>
                <w:szCs w:val="22"/>
              </w:rPr>
              <w:t>$.</w:t>
            </w:r>
            <w:r w:rsidR="00B66884">
              <w:rPr>
                <w:rFonts w:cs="Arial"/>
                <w:sz w:val="22"/>
                <w:szCs w:val="22"/>
              </w:rPr>
              <w:t xml:space="preserve"> </w:t>
            </w:r>
          </w:p>
          <w:p w:rsidR="00304A7D" w:rsidRDefault="00C7777B" w:rsidP="00B6688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 мнению </w:t>
            </w:r>
            <w:r>
              <w:rPr>
                <w:rFonts w:cs="Arial"/>
                <w:sz w:val="22"/>
                <w:szCs w:val="22"/>
                <w:lang w:val="en-US"/>
              </w:rPr>
              <w:t>Goldman</w:t>
            </w:r>
            <w:r w:rsidRPr="00C7777B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en-US"/>
              </w:rPr>
              <w:t>Sachs</w:t>
            </w:r>
            <w:r w:rsidRPr="00C7777B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спрэд между сортами нефти в 2014 г. </w:t>
            </w:r>
            <w:r w:rsidR="00B66884">
              <w:rPr>
                <w:rFonts w:cs="Arial"/>
                <w:sz w:val="22"/>
                <w:szCs w:val="22"/>
              </w:rPr>
              <w:t>продолжит расширяться</w:t>
            </w:r>
            <w:r>
              <w:rPr>
                <w:rFonts w:cs="Arial"/>
                <w:sz w:val="22"/>
                <w:szCs w:val="22"/>
              </w:rPr>
              <w:t xml:space="preserve"> в пользу </w:t>
            </w:r>
            <w:r>
              <w:rPr>
                <w:rFonts w:cs="Arial"/>
                <w:sz w:val="22"/>
                <w:szCs w:val="22"/>
                <w:lang w:val="en-US"/>
              </w:rPr>
              <w:t>Brent</w:t>
            </w:r>
            <w:r w:rsidRPr="00C7777B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до 8-9</w:t>
            </w:r>
            <w:r w:rsidRPr="00C7777B">
              <w:rPr>
                <w:rFonts w:cs="Arial"/>
                <w:sz w:val="22"/>
                <w:szCs w:val="22"/>
              </w:rPr>
              <w:t xml:space="preserve">$, </w:t>
            </w:r>
            <w:r>
              <w:rPr>
                <w:rFonts w:cs="Arial"/>
                <w:sz w:val="22"/>
                <w:szCs w:val="22"/>
              </w:rPr>
              <w:t xml:space="preserve">т.к. высокие цены будут способствовать замедлению переработки и росту запасов в Кушинге. </w:t>
            </w:r>
          </w:p>
          <w:p w:rsidR="00F77D3B" w:rsidRDefault="00F77D3B" w:rsidP="00B6688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Предложение нефти со стороны стран ОПЕК</w:t>
            </w:r>
            <w:r w:rsidR="00641C48">
              <w:rPr>
                <w:rFonts w:cs="Arial"/>
                <w:sz w:val="22"/>
                <w:szCs w:val="22"/>
              </w:rPr>
              <w:t xml:space="preserve"> в целом</w:t>
            </w:r>
            <w:r>
              <w:rPr>
                <w:rFonts w:cs="Arial"/>
                <w:sz w:val="22"/>
                <w:szCs w:val="22"/>
              </w:rPr>
              <w:t xml:space="preserve"> продолжает расти. Однако мелкие нефтедобывающие страны – члены ОПЕК теряют свою долю в пользу Саудовской Аравии. </w:t>
            </w:r>
          </w:p>
          <w:p w:rsidR="00F77D3B" w:rsidRDefault="00F77D3B" w:rsidP="00B6688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 данным опроса Рейтер добыча нефти странами ОПЕК в августе 2013 г. </w:t>
            </w:r>
            <w:r w:rsidR="00777CC1">
              <w:rPr>
                <w:rFonts w:cs="Arial"/>
                <w:sz w:val="22"/>
                <w:szCs w:val="22"/>
              </w:rPr>
              <w:t>снизилась</w:t>
            </w:r>
            <w:r>
              <w:rPr>
                <w:rFonts w:cs="Arial"/>
                <w:sz w:val="22"/>
                <w:szCs w:val="22"/>
              </w:rPr>
              <w:t xml:space="preserve"> на 0,</w:t>
            </w:r>
            <w:r w:rsidR="00777CC1">
              <w:rPr>
                <w:rFonts w:cs="Arial"/>
                <w:sz w:val="22"/>
                <w:szCs w:val="22"/>
              </w:rPr>
              <w:t>6</w:t>
            </w:r>
            <w:r>
              <w:rPr>
                <w:rFonts w:cs="Arial"/>
                <w:sz w:val="22"/>
                <w:szCs w:val="22"/>
              </w:rPr>
              <w:t>% к июлю 2013 г. и составила 30,32 млн.бар. в сутки. Наиболее существенный рост наблюдался в Ираке (+8% до 3,1 млн.бар. в сутки) и Саудовской Аравии (+</w:t>
            </w:r>
            <w:r w:rsidR="00777CC1">
              <w:rPr>
                <w:rFonts w:cs="Arial"/>
                <w:sz w:val="22"/>
                <w:szCs w:val="22"/>
              </w:rPr>
              <w:t>1,5</w:t>
            </w:r>
            <w:r>
              <w:rPr>
                <w:rFonts w:cs="Arial"/>
                <w:sz w:val="22"/>
                <w:szCs w:val="22"/>
              </w:rPr>
              <w:t xml:space="preserve">% до 10,5 млн.бар. в сутки). При этом на 56,5% упала добыча в Ливии. </w:t>
            </w:r>
          </w:p>
          <w:p w:rsidR="009C61EA" w:rsidRDefault="00F77D3B" w:rsidP="00F77D3B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3534598" cy="2312547"/>
                  <wp:effectExtent l="19050" t="0" r="8702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591" cy="231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3B" w:rsidRDefault="00F77D3B" w:rsidP="00F77D3B">
            <w:pPr>
              <w:jc w:val="lef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                </w:t>
            </w:r>
            <w:r w:rsidRPr="003771C1">
              <w:rPr>
                <w:rFonts w:cs="Arial"/>
                <w:i/>
                <w:sz w:val="16"/>
                <w:szCs w:val="16"/>
              </w:rPr>
              <w:t xml:space="preserve">Источник: </w:t>
            </w:r>
            <w:r>
              <w:rPr>
                <w:rFonts w:cs="Arial"/>
                <w:i/>
                <w:sz w:val="16"/>
                <w:szCs w:val="16"/>
                <w:lang w:val="en-US"/>
              </w:rPr>
              <w:t>Reuters</w:t>
            </w:r>
          </w:p>
          <w:p w:rsidR="00777CC1" w:rsidRDefault="00777CC1" w:rsidP="00777CC1">
            <w:pPr>
              <w:rPr>
                <w:rFonts w:cs="Arial"/>
                <w:sz w:val="22"/>
                <w:szCs w:val="22"/>
              </w:rPr>
            </w:pPr>
            <w:r w:rsidRPr="00777CC1">
              <w:rPr>
                <w:rFonts w:cs="Arial"/>
                <w:sz w:val="22"/>
                <w:szCs w:val="22"/>
              </w:rPr>
              <w:t>В последн</w:t>
            </w:r>
            <w:r>
              <w:rPr>
                <w:rFonts w:cs="Arial"/>
                <w:sz w:val="22"/>
                <w:szCs w:val="22"/>
              </w:rPr>
              <w:t>е</w:t>
            </w:r>
            <w:r w:rsidRPr="00777CC1">
              <w:rPr>
                <w:rFonts w:cs="Arial"/>
                <w:sz w:val="22"/>
                <w:szCs w:val="22"/>
              </w:rPr>
              <w:t xml:space="preserve">е время наблюдались перебои </w:t>
            </w:r>
            <w:r>
              <w:rPr>
                <w:rFonts w:cs="Arial"/>
                <w:sz w:val="22"/>
                <w:szCs w:val="22"/>
              </w:rPr>
              <w:t xml:space="preserve">в поставках нефти из Ирана (потери 1,1 млн.бар. в сутки из-за санкций США и ЕС), из Ливии (потери 1,2 млн.бар. в сутки из-за забастовок и протестов), из Южного Судана (потери 150 тыс.бар. в сутки из-за политических разногласий с Суданом), из Ирака (потери 200 тыс. </w:t>
            </w:r>
            <w:r>
              <w:rPr>
                <w:rFonts w:cs="Arial"/>
                <w:sz w:val="22"/>
                <w:szCs w:val="22"/>
              </w:rPr>
              <w:lastRenderedPageBreak/>
              <w:t xml:space="preserve">бар. в сутки из-за разрушения северного трубопровода), из Нигерии (потери около 200 тыс. бар. в сутки из-за воровства и утечек нефти), из Сирии (потери 300 тыс. бар. в сутки из-за гражданской войны). </w:t>
            </w:r>
          </w:p>
          <w:p w:rsidR="00777CC1" w:rsidRPr="00777CC1" w:rsidRDefault="00777CC1" w:rsidP="00777CC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В итоге с начала 2012 г. потери в добыче </w:t>
            </w:r>
            <w:r w:rsidR="00641C48">
              <w:rPr>
                <w:rFonts w:cs="Arial"/>
                <w:sz w:val="22"/>
                <w:szCs w:val="22"/>
              </w:rPr>
              <w:t xml:space="preserve">нефти </w:t>
            </w:r>
            <w:r>
              <w:rPr>
                <w:rFonts w:cs="Arial"/>
                <w:sz w:val="22"/>
                <w:szCs w:val="22"/>
              </w:rPr>
              <w:t>в странах Северной Африки и Ближнего Востока составили около 3,15 млн. бар. в сутки, которые замещаются ростом добычи в Саудовской Аравии и Северной Америке и</w:t>
            </w:r>
            <w:r w:rsidRPr="00777CC1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сохраняют геополитическую напряженность</w:t>
            </w:r>
            <w:r w:rsidRPr="00777CC1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в мире, не дающую ценам снижаться ниже 100</w:t>
            </w:r>
            <w:r w:rsidRPr="00777CC1">
              <w:rPr>
                <w:rFonts w:cs="Arial"/>
                <w:sz w:val="22"/>
                <w:szCs w:val="22"/>
              </w:rPr>
              <w:t>$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F77D3B" w:rsidRPr="00F77D3B" w:rsidRDefault="00F77D3B" w:rsidP="007315E5">
            <w:pPr>
              <w:rPr>
                <w:rFonts w:cs="Arial"/>
                <w:sz w:val="22"/>
                <w:szCs w:val="22"/>
              </w:rPr>
            </w:pPr>
            <w:r w:rsidRPr="00F77D3B">
              <w:rPr>
                <w:rFonts w:cs="Arial"/>
                <w:sz w:val="22"/>
                <w:szCs w:val="22"/>
              </w:rPr>
              <w:t xml:space="preserve">Саудовская Аравия в целом проводит очень агрессивную политику в отношении добычи нефти и по </w:t>
            </w:r>
            <w:r>
              <w:rPr>
                <w:rFonts w:cs="Arial"/>
                <w:sz w:val="22"/>
                <w:szCs w:val="22"/>
              </w:rPr>
              <w:t xml:space="preserve">сообщению </w:t>
            </w:r>
            <w:r w:rsidRPr="00F77D3B">
              <w:rPr>
                <w:rFonts w:cs="Arial"/>
                <w:sz w:val="22"/>
                <w:szCs w:val="22"/>
              </w:rPr>
              <w:t>американский энергетический консультанта PIRA намерена добывать 10,5 млн.бар. в сутки в 3 кв. 2013 г. для уравновешивания рынка.</w:t>
            </w:r>
            <w:r>
              <w:t xml:space="preserve"> </w:t>
            </w:r>
          </w:p>
          <w:p w:rsidR="00B44361" w:rsidRPr="002F23C2" w:rsidRDefault="00BD4CDB" w:rsidP="00777CC1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22"/>
              </w:rPr>
              <w:t>П</w:t>
            </w:r>
            <w:r w:rsidRPr="00FC7D1A">
              <w:rPr>
                <w:rFonts w:cs="Arial"/>
                <w:sz w:val="22"/>
                <w:szCs w:val="22"/>
              </w:rPr>
              <w:t xml:space="preserve">о оценке OilMovements, морские поставки ОПЕК (исключая Анголу и Эквадор) в течение четырех недель, которые завершатся </w:t>
            </w:r>
            <w:r w:rsidR="00777CC1">
              <w:rPr>
                <w:rFonts w:cs="Arial"/>
                <w:sz w:val="22"/>
                <w:szCs w:val="22"/>
              </w:rPr>
              <w:t>14 сентября</w:t>
            </w:r>
            <w:r w:rsidRPr="00FC7D1A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</w:rPr>
              <w:t xml:space="preserve">снизятся </w:t>
            </w:r>
            <w:r w:rsidRPr="00FC7D1A">
              <w:rPr>
                <w:rFonts w:cs="Arial"/>
                <w:sz w:val="22"/>
                <w:szCs w:val="22"/>
              </w:rPr>
              <w:t xml:space="preserve">на </w:t>
            </w:r>
            <w:r w:rsidR="00777CC1">
              <w:rPr>
                <w:rFonts w:cs="Arial"/>
                <w:sz w:val="22"/>
                <w:szCs w:val="22"/>
              </w:rPr>
              <w:t>22</w:t>
            </w:r>
            <w:r w:rsidRPr="00FC7D1A">
              <w:rPr>
                <w:rFonts w:cs="Arial"/>
                <w:sz w:val="22"/>
                <w:szCs w:val="22"/>
              </w:rPr>
              <w:t xml:space="preserve">0 тыс.бар. в сутки по сравнению с предыдущим периодом четырех недель. Экспорт группы составит  </w:t>
            </w:r>
            <w:r>
              <w:rPr>
                <w:rFonts w:cs="Arial"/>
                <w:sz w:val="22"/>
                <w:szCs w:val="18"/>
              </w:rPr>
              <w:t>23,</w:t>
            </w:r>
            <w:r w:rsidR="00777CC1">
              <w:rPr>
                <w:rFonts w:cs="Arial"/>
                <w:sz w:val="22"/>
                <w:szCs w:val="18"/>
              </w:rPr>
              <w:t>5</w:t>
            </w:r>
            <w:r>
              <w:rPr>
                <w:rFonts w:cs="Arial"/>
                <w:sz w:val="22"/>
                <w:szCs w:val="18"/>
              </w:rPr>
              <w:t>9</w:t>
            </w:r>
            <w:r w:rsidRPr="004B099E">
              <w:rPr>
                <w:rFonts w:cs="Arial"/>
                <w:sz w:val="22"/>
                <w:szCs w:val="18"/>
              </w:rPr>
              <w:t xml:space="preserve"> млн.бар. в сутки (было </w:t>
            </w:r>
            <w:r w:rsidR="00777CC1">
              <w:rPr>
                <w:rFonts w:cs="Arial"/>
                <w:sz w:val="22"/>
                <w:szCs w:val="18"/>
              </w:rPr>
              <w:t>23,81</w:t>
            </w:r>
            <w:r w:rsidRPr="004B099E">
              <w:rPr>
                <w:rFonts w:cs="Arial"/>
                <w:sz w:val="22"/>
                <w:szCs w:val="18"/>
              </w:rPr>
              <w:t xml:space="preserve"> млн.бар.).</w:t>
            </w:r>
            <w:r w:rsidR="00777CC1">
              <w:rPr>
                <w:rFonts w:cs="Arial"/>
                <w:sz w:val="22"/>
                <w:szCs w:val="18"/>
              </w:rPr>
              <w:t xml:space="preserve"> Саудовская Аравия повысила цену на октябрьские поставки нефти в Азию и США и снизила на поставки в Европу. </w:t>
            </w:r>
            <w:r w:rsidR="00B44361" w:rsidRPr="002F23C2">
              <w:rPr>
                <w:rFonts w:cs="Arial"/>
                <w:sz w:val="22"/>
                <w:szCs w:val="18"/>
              </w:rPr>
              <w:t xml:space="preserve">    </w:t>
            </w:r>
          </w:p>
          <w:p w:rsidR="00560C26" w:rsidRDefault="00560C26" w:rsidP="00560C26">
            <w:pPr>
              <w:rPr>
                <w:rFonts w:cs="Arial"/>
                <w:sz w:val="22"/>
                <w:szCs w:val="18"/>
              </w:rPr>
            </w:pPr>
            <w:r w:rsidRPr="002F23C2">
              <w:rPr>
                <w:rFonts w:cs="Arial"/>
                <w:sz w:val="22"/>
                <w:szCs w:val="18"/>
              </w:rPr>
              <w:t xml:space="preserve">Спрос на свободные добывающие мощности ОПЕК может достичь пика в сентябре </w:t>
            </w:r>
            <w:r w:rsidR="002F23C2" w:rsidRPr="002F23C2">
              <w:rPr>
                <w:rFonts w:cs="Arial"/>
                <w:sz w:val="22"/>
                <w:szCs w:val="18"/>
              </w:rPr>
              <w:t xml:space="preserve">2013 г. </w:t>
            </w:r>
            <w:r w:rsidRPr="002F23C2">
              <w:rPr>
                <w:rFonts w:cs="Arial"/>
                <w:sz w:val="22"/>
                <w:szCs w:val="18"/>
              </w:rPr>
              <w:t xml:space="preserve">в связи с сокращением экспорта из Ливии и Ирака и предполагаемым снижением запасов бензина в странах </w:t>
            </w:r>
            <w:r w:rsidR="002F23C2" w:rsidRPr="002F23C2">
              <w:rPr>
                <w:rFonts w:cs="Arial"/>
                <w:sz w:val="22"/>
                <w:szCs w:val="18"/>
              </w:rPr>
              <w:t>ОЭСР</w:t>
            </w:r>
            <w:r w:rsidRPr="002F23C2">
              <w:rPr>
                <w:rFonts w:cs="Arial"/>
                <w:sz w:val="22"/>
                <w:szCs w:val="18"/>
              </w:rPr>
              <w:t xml:space="preserve"> до минимального уровня с середины 2004 г</w:t>
            </w:r>
            <w:r w:rsidR="002F23C2" w:rsidRPr="002F23C2">
              <w:rPr>
                <w:rFonts w:cs="Arial"/>
                <w:sz w:val="22"/>
                <w:szCs w:val="18"/>
              </w:rPr>
              <w:t>.</w:t>
            </w:r>
            <w:r w:rsidRPr="002F23C2">
              <w:rPr>
                <w:rFonts w:cs="Arial"/>
                <w:sz w:val="22"/>
                <w:szCs w:val="18"/>
              </w:rPr>
              <w:t>, говорится в отчете аналитиков Goldman Sachs. Предложение нефти на мировом рынке снизилось почти до уровня 2011 г</w:t>
            </w:r>
            <w:r w:rsidR="002F23C2" w:rsidRPr="002F23C2">
              <w:rPr>
                <w:rFonts w:cs="Arial"/>
                <w:sz w:val="22"/>
                <w:szCs w:val="18"/>
              </w:rPr>
              <w:t>.</w:t>
            </w:r>
            <w:r w:rsidRPr="002F23C2">
              <w:rPr>
                <w:rFonts w:cs="Arial"/>
                <w:sz w:val="22"/>
                <w:szCs w:val="18"/>
              </w:rPr>
              <w:t>, когда Международное энергетическое агентство предоставило рынку нефть из стратегических запасов.</w:t>
            </w:r>
          </w:p>
          <w:p w:rsidR="002F23C2" w:rsidRDefault="002F23C2" w:rsidP="002F23C2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>Добыча нефти в РФ в августе 2013 г. по данным Минэнерго выросла на 0,9% до 10,52 млн.</w:t>
            </w:r>
            <w:r w:rsidRPr="002F23C2">
              <w:rPr>
                <w:rFonts w:cs="Arial"/>
                <w:sz w:val="22"/>
                <w:szCs w:val="18"/>
              </w:rPr>
              <w:t xml:space="preserve"> бар. в сутки или 44,474 млн.тонн. Суточная добыча газа в РФ августе осталась на уровне июля - 1,53 м</w:t>
            </w:r>
            <w:r>
              <w:rPr>
                <w:rFonts w:cs="Arial"/>
                <w:sz w:val="22"/>
                <w:szCs w:val="18"/>
              </w:rPr>
              <w:t>лрд.</w:t>
            </w:r>
            <w:r w:rsidRPr="002F23C2">
              <w:rPr>
                <w:rFonts w:cs="Arial"/>
                <w:sz w:val="22"/>
                <w:szCs w:val="18"/>
              </w:rPr>
              <w:t xml:space="preserve"> против 1,50 </w:t>
            </w:r>
            <w:r>
              <w:rPr>
                <w:rFonts w:cs="Arial"/>
                <w:sz w:val="22"/>
                <w:szCs w:val="18"/>
              </w:rPr>
              <w:t>млрд.</w:t>
            </w:r>
            <w:r w:rsidRPr="002F23C2">
              <w:rPr>
                <w:rFonts w:cs="Arial"/>
                <w:sz w:val="22"/>
                <w:szCs w:val="18"/>
              </w:rPr>
              <w:t xml:space="preserve"> кубометров, или соответственно 47,67 м</w:t>
            </w:r>
            <w:r>
              <w:rPr>
                <w:rFonts w:cs="Arial"/>
                <w:sz w:val="22"/>
                <w:szCs w:val="18"/>
              </w:rPr>
              <w:t xml:space="preserve">лрд. </w:t>
            </w:r>
            <w:r w:rsidRPr="002F23C2">
              <w:rPr>
                <w:rFonts w:cs="Arial"/>
                <w:sz w:val="22"/>
                <w:szCs w:val="18"/>
              </w:rPr>
              <w:t>кубометров за весь месяц против 46,51 м</w:t>
            </w:r>
            <w:r>
              <w:rPr>
                <w:rFonts w:cs="Arial"/>
                <w:sz w:val="22"/>
                <w:szCs w:val="18"/>
              </w:rPr>
              <w:t>лрд.</w:t>
            </w:r>
            <w:r w:rsidRPr="002F23C2">
              <w:rPr>
                <w:rFonts w:cs="Arial"/>
                <w:sz w:val="22"/>
                <w:szCs w:val="18"/>
              </w:rPr>
              <w:t xml:space="preserve"> кубометров в июле.</w:t>
            </w:r>
          </w:p>
          <w:p w:rsidR="005F2278" w:rsidRPr="005F2278" w:rsidRDefault="005F2278" w:rsidP="002F23C2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>Внутренняя переработка нефти в России в июл</w:t>
            </w:r>
            <w:r w:rsidR="00186779">
              <w:rPr>
                <w:rFonts w:cs="Arial"/>
                <w:sz w:val="22"/>
                <w:szCs w:val="18"/>
              </w:rPr>
              <w:t>е</w:t>
            </w:r>
            <w:r>
              <w:rPr>
                <w:rFonts w:cs="Arial"/>
                <w:sz w:val="22"/>
                <w:szCs w:val="18"/>
              </w:rPr>
              <w:t xml:space="preserve"> 2013 г. выросла на 2% к июню 2013 г. до 5,74 млн.бар./сутки в связи с окончанием сезонного обслуживания</w:t>
            </w:r>
            <w:r w:rsidR="00186779">
              <w:rPr>
                <w:rFonts w:cs="Arial"/>
                <w:sz w:val="22"/>
                <w:szCs w:val="18"/>
              </w:rPr>
              <w:t xml:space="preserve"> НПЗ</w:t>
            </w:r>
            <w:r>
              <w:rPr>
                <w:rFonts w:cs="Arial"/>
                <w:sz w:val="22"/>
                <w:szCs w:val="18"/>
              </w:rPr>
              <w:t xml:space="preserve"> и ростом дефицита топлива на внутреннем рынке. </w:t>
            </w:r>
          </w:p>
          <w:p w:rsidR="003C3276" w:rsidRPr="002F23C2" w:rsidRDefault="003C3276" w:rsidP="003C3276">
            <w:pPr>
              <w:rPr>
                <w:rFonts w:cs="Arial"/>
                <w:sz w:val="22"/>
                <w:szCs w:val="18"/>
              </w:rPr>
            </w:pPr>
            <w:r w:rsidRPr="002F23C2">
              <w:rPr>
                <w:rFonts w:cs="Arial"/>
                <w:sz w:val="22"/>
                <w:szCs w:val="18"/>
              </w:rPr>
              <w:t xml:space="preserve">Россия </w:t>
            </w:r>
            <w:r w:rsidR="00186779">
              <w:rPr>
                <w:rFonts w:cs="Arial"/>
                <w:sz w:val="22"/>
                <w:szCs w:val="18"/>
              </w:rPr>
              <w:t xml:space="preserve">также </w:t>
            </w:r>
            <w:r w:rsidRPr="002F23C2">
              <w:rPr>
                <w:rFonts w:cs="Arial"/>
                <w:sz w:val="22"/>
                <w:szCs w:val="18"/>
              </w:rPr>
              <w:t xml:space="preserve">сократила посуточные экспорт и транзит нефти за первые </w:t>
            </w:r>
            <w:r w:rsidR="002F23C2" w:rsidRPr="002F23C2">
              <w:rPr>
                <w:rFonts w:cs="Arial"/>
                <w:sz w:val="22"/>
                <w:szCs w:val="18"/>
              </w:rPr>
              <w:t>8 мес.</w:t>
            </w:r>
            <w:r w:rsidRPr="002F23C2">
              <w:rPr>
                <w:rFonts w:cs="Arial"/>
                <w:sz w:val="22"/>
                <w:szCs w:val="18"/>
              </w:rPr>
              <w:t xml:space="preserve"> 2013 </w:t>
            </w:r>
            <w:r w:rsidR="002F23C2" w:rsidRPr="002F23C2">
              <w:rPr>
                <w:rFonts w:cs="Arial"/>
                <w:sz w:val="22"/>
                <w:szCs w:val="18"/>
              </w:rPr>
              <w:t>г.</w:t>
            </w:r>
            <w:r w:rsidRPr="002F23C2">
              <w:rPr>
                <w:rFonts w:cs="Arial"/>
                <w:sz w:val="22"/>
                <w:szCs w:val="18"/>
              </w:rPr>
              <w:t xml:space="preserve"> на 2,8</w:t>
            </w:r>
            <w:r w:rsidR="002F23C2" w:rsidRPr="002F23C2">
              <w:rPr>
                <w:rFonts w:cs="Arial"/>
                <w:sz w:val="22"/>
                <w:szCs w:val="18"/>
              </w:rPr>
              <w:t xml:space="preserve">% </w:t>
            </w:r>
            <w:r w:rsidRPr="002F23C2">
              <w:rPr>
                <w:rFonts w:cs="Arial"/>
                <w:sz w:val="22"/>
                <w:szCs w:val="18"/>
              </w:rPr>
              <w:t xml:space="preserve"> относительно аналогичного периода прошлого года - до 151,5 </w:t>
            </w:r>
            <w:r w:rsidR="002F23C2" w:rsidRPr="002F23C2">
              <w:rPr>
                <w:rFonts w:cs="Arial"/>
                <w:sz w:val="22"/>
                <w:szCs w:val="18"/>
              </w:rPr>
              <w:t>млн.</w:t>
            </w:r>
            <w:r w:rsidRPr="002F23C2">
              <w:rPr>
                <w:rFonts w:cs="Arial"/>
                <w:sz w:val="22"/>
                <w:szCs w:val="18"/>
              </w:rPr>
              <w:t xml:space="preserve"> тонн</w:t>
            </w:r>
            <w:r w:rsidR="002F23C2" w:rsidRPr="002F23C2">
              <w:rPr>
                <w:rFonts w:cs="Arial"/>
                <w:sz w:val="22"/>
                <w:szCs w:val="18"/>
              </w:rPr>
              <w:t xml:space="preserve">. </w:t>
            </w:r>
            <w:r w:rsidRPr="002F23C2">
              <w:rPr>
                <w:rFonts w:cs="Arial"/>
                <w:sz w:val="22"/>
                <w:szCs w:val="18"/>
              </w:rPr>
              <w:t>Общий экспорт нефти из РФ уменьшился в августе в посуточном выражении на 1,8</w:t>
            </w:r>
            <w:r w:rsidR="002F23C2" w:rsidRPr="002F23C2">
              <w:rPr>
                <w:rFonts w:cs="Arial"/>
                <w:sz w:val="22"/>
                <w:szCs w:val="18"/>
              </w:rPr>
              <w:t>%</w:t>
            </w:r>
            <w:r w:rsidRPr="002F23C2">
              <w:rPr>
                <w:rFonts w:cs="Arial"/>
                <w:sz w:val="22"/>
                <w:szCs w:val="18"/>
              </w:rPr>
              <w:t xml:space="preserve"> относительно июля - до 18,3 </w:t>
            </w:r>
            <w:r w:rsidR="002F23C2" w:rsidRPr="002F23C2">
              <w:rPr>
                <w:rFonts w:cs="Arial"/>
                <w:sz w:val="22"/>
                <w:szCs w:val="18"/>
              </w:rPr>
              <w:t>млн.</w:t>
            </w:r>
            <w:r w:rsidRPr="002F23C2">
              <w:rPr>
                <w:rFonts w:cs="Arial"/>
                <w:sz w:val="22"/>
                <w:szCs w:val="18"/>
              </w:rPr>
              <w:t xml:space="preserve"> тонн.</w:t>
            </w:r>
            <w:r w:rsidR="00D205F8">
              <w:rPr>
                <w:rFonts w:cs="Arial"/>
                <w:sz w:val="22"/>
                <w:szCs w:val="18"/>
              </w:rPr>
              <w:t xml:space="preserve"> Лидирующее место в экспорте сохраняли компании Роснефть и Лукойл. </w:t>
            </w:r>
            <w:r w:rsidR="00186779">
              <w:rPr>
                <w:rFonts w:cs="Arial"/>
                <w:sz w:val="22"/>
                <w:szCs w:val="18"/>
              </w:rPr>
              <w:t xml:space="preserve">При этом экспортный спрос на нефть сорта </w:t>
            </w:r>
            <w:r w:rsidR="00186779">
              <w:rPr>
                <w:rFonts w:cs="Arial"/>
                <w:sz w:val="22"/>
                <w:szCs w:val="18"/>
                <w:lang w:val="en-US"/>
              </w:rPr>
              <w:t>Urals</w:t>
            </w:r>
            <w:r w:rsidR="00186779" w:rsidRPr="005F2278">
              <w:rPr>
                <w:rFonts w:cs="Arial"/>
                <w:sz w:val="22"/>
                <w:szCs w:val="18"/>
              </w:rPr>
              <w:t xml:space="preserve"> </w:t>
            </w:r>
            <w:r w:rsidR="00186779">
              <w:rPr>
                <w:rFonts w:cs="Arial"/>
                <w:sz w:val="22"/>
                <w:szCs w:val="18"/>
              </w:rPr>
              <w:t>по-прежнему высок.</w:t>
            </w:r>
          </w:p>
          <w:p w:rsidR="00614691" w:rsidRDefault="00614691" w:rsidP="0061469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 августовским данным </w:t>
            </w:r>
            <w:r>
              <w:rPr>
                <w:rFonts w:cs="Arial"/>
                <w:sz w:val="22"/>
                <w:szCs w:val="22"/>
                <w:lang w:val="en-US"/>
              </w:rPr>
              <w:t>EIA</w:t>
            </w:r>
            <w:r w:rsidRPr="002C6CA2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ожидаемое производство нефти в США в 2013 г. составит 7,40 млн.бар./сутки, показав прирост 14% к 2012 г., что также выше июльского прогноза на 1,2%. Прирост в 2014 г. оценивается в 11,4% до 8,24 млн.бар./сутки.  </w:t>
            </w:r>
          </w:p>
          <w:p w:rsidR="00D205F8" w:rsidRDefault="00614691" w:rsidP="00614691">
            <w:pPr>
              <w:shd w:val="clear" w:color="auto" w:fill="FFFFFF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Потребление нефти на внутреннем рынке в 2013 г. оценивается в 18,69 млн.бар./сутки, что на 0,8% выше, чем в 2012 г. В 2014 г. потребление оценивается в 18,70 млн.бар./сутки. </w:t>
            </w:r>
          </w:p>
          <w:p w:rsidR="00D9672C" w:rsidRDefault="00614691" w:rsidP="00614691">
            <w:pPr>
              <w:shd w:val="clear" w:color="auto" w:fill="FFFFFF"/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Импорт нефти в 2013 г. оценивается в 7,50 млн.бар./сутки, что на 11% ниже, чем в 2012 г. и чуть ниже июльского прогноза. Импорт нефти в США в 2014 г. оценивается на уровне 6,69  млн.бар./сутки (-10,8% к 2013 г.). Растущие темпы производства и высокие запасы будут способствовать падению импорта нефти в США с мирового рынка.</w:t>
            </w:r>
          </w:p>
          <w:p w:rsidR="0068735E" w:rsidRDefault="001A68B1" w:rsidP="00614691">
            <w:pPr>
              <w:shd w:val="clear" w:color="auto" w:fill="FFFFFF"/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01012" cy="896702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89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8B1" w:rsidRDefault="001A68B1" w:rsidP="0068735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4893207" cy="607634"/>
                  <wp:effectExtent l="19050" t="0" r="2643" b="0"/>
                  <wp:docPr id="1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485" cy="60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691" w:rsidRDefault="00614691" w:rsidP="00BD4CDB">
            <w:pPr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4901012" cy="294967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23" cy="2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691" w:rsidRPr="00614691" w:rsidRDefault="00614691" w:rsidP="00D205F8">
            <w:pPr>
              <w:rPr>
                <w:rFonts w:cs="Arial"/>
                <w:i/>
                <w:sz w:val="16"/>
                <w:szCs w:val="16"/>
              </w:rPr>
            </w:pPr>
            <w:r w:rsidRPr="00614691">
              <w:rPr>
                <w:rFonts w:cs="Arial"/>
                <w:i/>
                <w:sz w:val="16"/>
                <w:szCs w:val="16"/>
              </w:rPr>
              <w:t xml:space="preserve">Источник: </w:t>
            </w:r>
            <w:r>
              <w:rPr>
                <w:rFonts w:cs="Arial"/>
                <w:i/>
                <w:sz w:val="16"/>
                <w:szCs w:val="16"/>
                <w:lang w:val="en-US"/>
              </w:rPr>
              <w:t>EIA</w:t>
            </w:r>
          </w:p>
          <w:p w:rsidR="00D205F8" w:rsidRDefault="00D205F8" w:rsidP="00D205F8">
            <w:pPr>
              <w:shd w:val="clear" w:color="auto" w:fill="FFFFFF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Потребление нефти в июле 2013 г. по данным </w:t>
            </w:r>
            <w:r>
              <w:rPr>
                <w:rFonts w:cs="Arial"/>
                <w:sz w:val="22"/>
                <w:szCs w:val="22"/>
                <w:lang w:val="en-US"/>
              </w:rPr>
              <w:t>API</w:t>
            </w:r>
            <w:r w:rsidRPr="00D205F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выросло на 1,7% в годовом выражении до 18,925 млн.бар./</w:t>
            </w:r>
            <w:r w:rsidR="008C4C3A">
              <w:rPr>
                <w:rFonts w:cs="Arial"/>
                <w:sz w:val="22"/>
                <w:szCs w:val="22"/>
              </w:rPr>
              <w:t>сутки в связи с летним сезоном, повысившим спрос на бензин в августе 2013 г. на 2,2% в годовом выражении.</w:t>
            </w:r>
            <w:r w:rsidR="00C31D5A">
              <w:rPr>
                <w:rFonts w:cs="Arial"/>
                <w:sz w:val="22"/>
                <w:szCs w:val="22"/>
              </w:rPr>
              <w:t xml:space="preserve"> Внутренние цены на бензин в США снижаются в связи с высокими запасами топлива. </w:t>
            </w:r>
            <w:r w:rsidR="008C4C3A">
              <w:rPr>
                <w:rFonts w:cs="Arial"/>
                <w:sz w:val="22"/>
                <w:szCs w:val="22"/>
              </w:rPr>
              <w:t xml:space="preserve"> Производство нефти в июле 2013 г. выросло на 17,4% в годовом выражении до 7,498 млн.бар./сутки, а производство за 7 мес. 2013 г. выросло на 15,6%.</w:t>
            </w:r>
          </w:p>
          <w:p w:rsidR="008C4C3A" w:rsidRPr="00D205F8" w:rsidRDefault="008C4C3A" w:rsidP="00D205F8">
            <w:pPr>
              <w:shd w:val="clear" w:color="auto" w:fill="FFFFFF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Импорт нефти в США в июле 2013 г. снизился на 10,5% до 7,706  млн.бар./сутки</w:t>
            </w:r>
            <w:r w:rsidR="00F00699">
              <w:rPr>
                <w:rFonts w:cs="Arial"/>
                <w:sz w:val="22"/>
                <w:szCs w:val="22"/>
              </w:rPr>
              <w:t xml:space="preserve"> в годовом выражении</w:t>
            </w:r>
            <w:r>
              <w:rPr>
                <w:rFonts w:cs="Arial"/>
                <w:sz w:val="22"/>
                <w:szCs w:val="22"/>
              </w:rPr>
              <w:t xml:space="preserve">, импорт за </w:t>
            </w:r>
            <w:r w:rsidR="00F00699">
              <w:rPr>
                <w:rFonts w:cs="Arial"/>
                <w:sz w:val="22"/>
                <w:szCs w:val="22"/>
              </w:rPr>
              <w:t xml:space="preserve">7 мес. 2013 г. снизился на 12,3%. Экспорт нефти из США в июле 2013 г. вырос на 6,3% в годовом выражении до 3,413 млн.бар./сутки, экспорт за 7 мес. 2013 г. вырос на 2,9% до 3,199 млн.бар./сутки. </w:t>
            </w:r>
          </w:p>
          <w:p w:rsidR="00B61B59" w:rsidRPr="00C31D5A" w:rsidRDefault="00B61B59" w:rsidP="00B61B5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По</w:t>
            </w:r>
            <w:r w:rsidRPr="00755C1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данным</w:t>
            </w:r>
            <w:r w:rsidRPr="00755C1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en-US"/>
              </w:rPr>
              <w:t>EIA</w:t>
            </w:r>
            <w:r w:rsidRPr="00755C1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на</w:t>
            </w:r>
            <w:r w:rsidRPr="00755C17">
              <w:rPr>
                <w:rFonts w:cs="Arial"/>
                <w:sz w:val="22"/>
                <w:szCs w:val="22"/>
              </w:rPr>
              <w:t xml:space="preserve"> </w:t>
            </w:r>
            <w:r w:rsidR="00C31D5A">
              <w:rPr>
                <w:rFonts w:cs="Arial"/>
                <w:sz w:val="22"/>
                <w:szCs w:val="22"/>
              </w:rPr>
              <w:t>30</w:t>
            </w:r>
            <w:r w:rsidR="00614691" w:rsidRPr="00614691">
              <w:rPr>
                <w:rFonts w:cs="Arial"/>
                <w:sz w:val="22"/>
                <w:szCs w:val="22"/>
              </w:rPr>
              <w:t xml:space="preserve"> </w:t>
            </w:r>
            <w:r w:rsidR="00614691">
              <w:rPr>
                <w:rFonts w:cs="Arial"/>
                <w:sz w:val="22"/>
                <w:szCs w:val="22"/>
              </w:rPr>
              <w:t>августа</w:t>
            </w:r>
            <w:r w:rsidRPr="00755C17">
              <w:rPr>
                <w:rFonts w:cs="Arial"/>
                <w:sz w:val="22"/>
                <w:szCs w:val="22"/>
              </w:rPr>
              <w:t xml:space="preserve"> 2013 </w:t>
            </w:r>
            <w:r>
              <w:rPr>
                <w:rFonts w:cs="Arial"/>
                <w:sz w:val="22"/>
                <w:szCs w:val="22"/>
              </w:rPr>
              <w:t>г</w:t>
            </w:r>
            <w:r w:rsidRPr="00755C17">
              <w:rPr>
                <w:rFonts w:cs="Arial"/>
                <w:sz w:val="22"/>
                <w:szCs w:val="22"/>
              </w:rPr>
              <w:t>.</w:t>
            </w:r>
            <w:r>
              <w:rPr>
                <w:rFonts w:cs="Arial"/>
                <w:sz w:val="22"/>
                <w:szCs w:val="22"/>
              </w:rPr>
              <w:t xml:space="preserve"> запасы нефти составили </w:t>
            </w:r>
            <w:r w:rsidR="00C31D5A">
              <w:rPr>
                <w:rFonts w:cs="Arial"/>
                <w:sz w:val="22"/>
                <w:szCs w:val="22"/>
              </w:rPr>
              <w:t>360,2</w:t>
            </w:r>
            <w:r>
              <w:rPr>
                <w:rFonts w:cs="Arial"/>
                <w:sz w:val="22"/>
                <w:szCs w:val="22"/>
              </w:rPr>
              <w:t xml:space="preserve"> млн.бар. (</w:t>
            </w:r>
            <w:r w:rsidR="00614691">
              <w:rPr>
                <w:rFonts w:cs="Arial"/>
                <w:sz w:val="22"/>
                <w:szCs w:val="22"/>
              </w:rPr>
              <w:t>-1,</w:t>
            </w:r>
            <w:r w:rsidR="00C31D5A">
              <w:rPr>
                <w:rFonts w:cs="Arial"/>
                <w:sz w:val="22"/>
                <w:szCs w:val="22"/>
              </w:rPr>
              <w:t>8</w:t>
            </w:r>
            <w:r>
              <w:rPr>
                <w:rFonts w:cs="Arial"/>
                <w:sz w:val="22"/>
                <w:szCs w:val="22"/>
              </w:rPr>
              <w:t xml:space="preserve">% к прошлой неделе и </w:t>
            </w:r>
            <w:r w:rsidR="00C31D5A">
              <w:rPr>
                <w:rFonts w:cs="Arial"/>
                <w:sz w:val="22"/>
                <w:szCs w:val="22"/>
              </w:rPr>
              <w:t>+0,9</w:t>
            </w:r>
            <w:r>
              <w:rPr>
                <w:rFonts w:cs="Arial"/>
                <w:sz w:val="22"/>
                <w:szCs w:val="22"/>
              </w:rPr>
              <w:t>% к прошлому году), запасы дистиллятов – 12</w:t>
            </w:r>
            <w:r w:rsidR="00614691">
              <w:rPr>
                <w:rFonts w:cs="Arial"/>
                <w:sz w:val="22"/>
                <w:szCs w:val="22"/>
              </w:rPr>
              <w:t>9,</w:t>
            </w:r>
            <w:r w:rsidR="00C31D5A">
              <w:rPr>
                <w:rFonts w:cs="Arial"/>
                <w:sz w:val="22"/>
                <w:szCs w:val="22"/>
              </w:rPr>
              <w:t>6</w:t>
            </w:r>
            <w:r w:rsidRPr="00B125C1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м</w:t>
            </w:r>
            <w:r w:rsidR="00614691">
              <w:rPr>
                <w:rFonts w:cs="Arial"/>
                <w:sz w:val="22"/>
                <w:szCs w:val="22"/>
              </w:rPr>
              <w:t>лн.бар. (+0,</w:t>
            </w:r>
            <w:r w:rsidR="00C31D5A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% и +</w:t>
            </w:r>
            <w:r w:rsidR="00C31D5A">
              <w:rPr>
                <w:rFonts w:cs="Arial"/>
                <w:sz w:val="22"/>
                <w:szCs w:val="22"/>
              </w:rPr>
              <w:t>2</w:t>
            </w:r>
            <w:r>
              <w:rPr>
                <w:rFonts w:cs="Arial"/>
                <w:sz w:val="22"/>
                <w:szCs w:val="22"/>
              </w:rPr>
              <w:t xml:space="preserve"> % соответственно), запасы бензина – </w:t>
            </w:r>
            <w:r w:rsidR="00C31D5A">
              <w:rPr>
                <w:rFonts w:cs="Arial"/>
                <w:sz w:val="22"/>
                <w:szCs w:val="22"/>
              </w:rPr>
              <w:t>216</w:t>
            </w:r>
            <w:r>
              <w:rPr>
                <w:rFonts w:cs="Arial"/>
                <w:sz w:val="22"/>
                <w:szCs w:val="22"/>
              </w:rPr>
              <w:t xml:space="preserve"> (-</w:t>
            </w:r>
            <w:r w:rsidR="00C31D5A">
              <w:rPr>
                <w:rFonts w:cs="Arial"/>
                <w:sz w:val="22"/>
                <w:szCs w:val="22"/>
              </w:rPr>
              <w:t>1,8</w:t>
            </w:r>
            <w:r>
              <w:rPr>
                <w:rFonts w:cs="Arial"/>
                <w:sz w:val="22"/>
                <w:szCs w:val="22"/>
              </w:rPr>
              <w:t>% и +</w:t>
            </w:r>
            <w:r w:rsidR="00C31D5A">
              <w:rPr>
                <w:rFonts w:cs="Arial"/>
                <w:sz w:val="22"/>
                <w:szCs w:val="22"/>
              </w:rPr>
              <w:t>8</w:t>
            </w:r>
            <w:r>
              <w:rPr>
                <w:rFonts w:cs="Arial"/>
                <w:sz w:val="22"/>
                <w:szCs w:val="22"/>
              </w:rPr>
              <w:t xml:space="preserve">,5% соответственно). </w:t>
            </w:r>
            <w:r w:rsidR="00C31D5A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9D76CC">
              <w:rPr>
                <w:rFonts w:cs="Arial"/>
                <w:sz w:val="22"/>
                <w:szCs w:val="22"/>
              </w:rPr>
              <w:t>Запасы</w:t>
            </w:r>
            <w:r w:rsidR="009D76CC" w:rsidRPr="00C31D5A">
              <w:rPr>
                <w:rFonts w:cs="Arial"/>
                <w:sz w:val="22"/>
                <w:szCs w:val="22"/>
              </w:rPr>
              <w:t xml:space="preserve"> </w:t>
            </w:r>
            <w:r w:rsidR="009D76CC">
              <w:rPr>
                <w:rFonts w:cs="Arial"/>
                <w:sz w:val="22"/>
                <w:szCs w:val="22"/>
              </w:rPr>
              <w:t>в</w:t>
            </w:r>
            <w:r w:rsidR="009D76CC" w:rsidRPr="00C31D5A">
              <w:rPr>
                <w:rFonts w:cs="Arial"/>
                <w:sz w:val="22"/>
                <w:szCs w:val="22"/>
              </w:rPr>
              <w:t xml:space="preserve"> </w:t>
            </w:r>
            <w:r w:rsidR="009D76CC">
              <w:rPr>
                <w:rFonts w:cs="Arial"/>
                <w:sz w:val="22"/>
                <w:szCs w:val="22"/>
              </w:rPr>
              <w:t>Кушинге</w:t>
            </w:r>
            <w:r w:rsidR="009D76CC" w:rsidRPr="00C31D5A">
              <w:rPr>
                <w:rFonts w:cs="Arial"/>
                <w:sz w:val="22"/>
                <w:szCs w:val="22"/>
              </w:rPr>
              <w:t xml:space="preserve"> </w:t>
            </w:r>
            <w:r w:rsidR="00C31D5A">
              <w:rPr>
                <w:rFonts w:cs="Arial"/>
                <w:sz w:val="22"/>
                <w:szCs w:val="22"/>
              </w:rPr>
              <w:t>составили</w:t>
            </w:r>
            <w:r w:rsidR="00C31D5A" w:rsidRPr="00C31D5A">
              <w:rPr>
                <w:rFonts w:cs="Arial"/>
                <w:sz w:val="22"/>
                <w:szCs w:val="22"/>
              </w:rPr>
              <w:t xml:space="preserve"> 34,8 </w:t>
            </w:r>
            <w:r w:rsidR="00C31D5A">
              <w:rPr>
                <w:rFonts w:cs="Arial"/>
                <w:sz w:val="22"/>
                <w:szCs w:val="22"/>
              </w:rPr>
              <w:t>млн</w:t>
            </w:r>
            <w:r w:rsidR="00C31D5A" w:rsidRPr="00C31D5A">
              <w:rPr>
                <w:rFonts w:cs="Arial"/>
                <w:sz w:val="22"/>
                <w:szCs w:val="22"/>
              </w:rPr>
              <w:t>.</w:t>
            </w:r>
            <w:r w:rsidR="00C31D5A">
              <w:rPr>
                <w:rFonts w:cs="Arial"/>
                <w:sz w:val="22"/>
                <w:szCs w:val="22"/>
              </w:rPr>
              <w:t>бар</w:t>
            </w:r>
            <w:r w:rsidR="00C31D5A" w:rsidRPr="00C31D5A">
              <w:rPr>
                <w:rFonts w:cs="Arial"/>
                <w:sz w:val="22"/>
                <w:szCs w:val="22"/>
              </w:rPr>
              <w:t>.</w:t>
            </w:r>
            <w:r w:rsidR="00C31D5A">
              <w:rPr>
                <w:rFonts w:cs="Arial"/>
                <w:sz w:val="22"/>
                <w:szCs w:val="22"/>
              </w:rPr>
              <w:t xml:space="preserve"> против 36,6 млн.бар. на прошлой неделе и 44,9 млн.бар. год назад, снижение запасов связано с улучшением транспортировки нефти на НПЗ. </w:t>
            </w:r>
            <w:r w:rsidR="009D76CC" w:rsidRPr="00C31D5A">
              <w:rPr>
                <w:rFonts w:cs="Arial"/>
                <w:sz w:val="22"/>
                <w:szCs w:val="22"/>
              </w:rPr>
              <w:t xml:space="preserve"> </w:t>
            </w:r>
          </w:p>
          <w:p w:rsidR="009524A2" w:rsidRDefault="002451EE" w:rsidP="00B125C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По таможенным данным импорт нефти в Китай в </w:t>
            </w:r>
            <w:r w:rsidR="009524A2">
              <w:rPr>
                <w:rFonts w:cs="Arial"/>
                <w:sz w:val="22"/>
                <w:szCs w:val="22"/>
              </w:rPr>
              <w:t>ию</w:t>
            </w:r>
            <w:r w:rsidR="00580D5B">
              <w:rPr>
                <w:rFonts w:cs="Arial"/>
                <w:sz w:val="22"/>
                <w:szCs w:val="22"/>
              </w:rPr>
              <w:t>л</w:t>
            </w:r>
            <w:r w:rsidR="00CE2201">
              <w:rPr>
                <w:rFonts w:cs="Arial"/>
                <w:sz w:val="22"/>
                <w:szCs w:val="22"/>
              </w:rPr>
              <w:t>е</w:t>
            </w:r>
            <w:r>
              <w:rPr>
                <w:rFonts w:cs="Arial"/>
                <w:sz w:val="22"/>
                <w:szCs w:val="22"/>
              </w:rPr>
              <w:t xml:space="preserve"> 2013 г. </w:t>
            </w:r>
            <w:r w:rsidR="00580D5B">
              <w:rPr>
                <w:rFonts w:cs="Arial"/>
                <w:sz w:val="22"/>
                <w:szCs w:val="22"/>
              </w:rPr>
              <w:t xml:space="preserve">вырос </w:t>
            </w:r>
            <w:r>
              <w:rPr>
                <w:rFonts w:cs="Arial"/>
                <w:sz w:val="22"/>
                <w:szCs w:val="22"/>
              </w:rPr>
              <w:t xml:space="preserve">на </w:t>
            </w:r>
            <w:r w:rsidR="00580D5B">
              <w:rPr>
                <w:rFonts w:cs="Arial"/>
                <w:sz w:val="22"/>
                <w:szCs w:val="22"/>
              </w:rPr>
              <w:t>19,6</w:t>
            </w:r>
            <w:r>
              <w:rPr>
                <w:rFonts w:cs="Arial"/>
                <w:sz w:val="22"/>
                <w:szCs w:val="22"/>
              </w:rPr>
              <w:t xml:space="preserve">% к </w:t>
            </w:r>
            <w:r w:rsidR="00580D5B">
              <w:rPr>
                <w:rFonts w:cs="Arial"/>
                <w:sz w:val="22"/>
                <w:szCs w:val="22"/>
              </w:rPr>
              <w:t>июн</w:t>
            </w:r>
            <w:r w:rsidR="00CE2201">
              <w:rPr>
                <w:rFonts w:cs="Arial"/>
                <w:sz w:val="22"/>
                <w:szCs w:val="22"/>
              </w:rPr>
              <w:t>ю</w:t>
            </w:r>
            <w:r>
              <w:rPr>
                <w:rFonts w:cs="Arial"/>
                <w:sz w:val="22"/>
                <w:szCs w:val="22"/>
              </w:rPr>
              <w:t xml:space="preserve"> 2013 г. до </w:t>
            </w:r>
            <w:r w:rsidR="00580D5B">
              <w:rPr>
                <w:rFonts w:cs="Arial"/>
                <w:sz w:val="22"/>
                <w:szCs w:val="22"/>
              </w:rPr>
              <w:t>26,11</w:t>
            </w:r>
            <w:r>
              <w:rPr>
                <w:rFonts w:cs="Arial"/>
                <w:sz w:val="22"/>
                <w:szCs w:val="22"/>
              </w:rPr>
              <w:t xml:space="preserve"> млн.тонн, что также на </w:t>
            </w:r>
            <w:r w:rsidR="00580D5B">
              <w:rPr>
                <w:rFonts w:cs="Arial"/>
                <w:sz w:val="22"/>
                <w:szCs w:val="22"/>
              </w:rPr>
              <w:t>17,7</w:t>
            </w:r>
            <w:r>
              <w:rPr>
                <w:rFonts w:cs="Arial"/>
                <w:sz w:val="22"/>
                <w:szCs w:val="22"/>
              </w:rPr>
              <w:t xml:space="preserve">% </w:t>
            </w:r>
            <w:r w:rsidR="00CE2201">
              <w:rPr>
                <w:rFonts w:cs="Arial"/>
                <w:sz w:val="22"/>
                <w:szCs w:val="22"/>
              </w:rPr>
              <w:t>ниж</w:t>
            </w:r>
            <w:r>
              <w:rPr>
                <w:rFonts w:cs="Arial"/>
                <w:sz w:val="22"/>
                <w:szCs w:val="22"/>
              </w:rPr>
              <w:t xml:space="preserve">е, чем в </w:t>
            </w:r>
            <w:r w:rsidR="009524A2">
              <w:rPr>
                <w:rFonts w:cs="Arial"/>
                <w:sz w:val="22"/>
                <w:szCs w:val="22"/>
              </w:rPr>
              <w:t>ию</w:t>
            </w:r>
            <w:r w:rsidR="00580D5B">
              <w:rPr>
                <w:rFonts w:cs="Arial"/>
                <w:sz w:val="22"/>
                <w:szCs w:val="22"/>
              </w:rPr>
              <w:t>л</w:t>
            </w:r>
            <w:r w:rsidR="00CE2201">
              <w:rPr>
                <w:rFonts w:cs="Arial"/>
                <w:sz w:val="22"/>
                <w:szCs w:val="22"/>
              </w:rPr>
              <w:t>е</w:t>
            </w:r>
            <w:r>
              <w:rPr>
                <w:rFonts w:cs="Arial"/>
                <w:sz w:val="22"/>
                <w:szCs w:val="22"/>
              </w:rPr>
              <w:t xml:space="preserve"> 2012 г. </w:t>
            </w:r>
            <w:r w:rsidR="00580D5B">
              <w:rPr>
                <w:rFonts w:cs="Arial"/>
                <w:sz w:val="22"/>
                <w:szCs w:val="22"/>
              </w:rPr>
              <w:t xml:space="preserve">Общий импорт нефти с начала 2013 г. составил 164,18 млн.тонн, что на 1,4% превышает импорт нефти в аналогичный период 2013 г. </w:t>
            </w:r>
          </w:p>
          <w:p w:rsidR="00580D5B" w:rsidRDefault="00C31D5A" w:rsidP="00580D5B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3344666" cy="2010321"/>
                  <wp:effectExtent l="19050" t="0" r="8134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40" cy="2011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D5B" w:rsidRDefault="00580D5B" w:rsidP="002B6CB4">
            <w:pPr>
              <w:rPr>
                <w:rFonts w:cs="Arial"/>
                <w:i/>
                <w:sz w:val="16"/>
                <w:szCs w:val="16"/>
              </w:rPr>
            </w:pPr>
            <w:r w:rsidRPr="00B76A43">
              <w:t xml:space="preserve">                                  </w:t>
            </w:r>
            <w:r w:rsidRPr="006242B0">
              <w:rPr>
                <w:rFonts w:cs="Arial"/>
                <w:i/>
                <w:sz w:val="16"/>
                <w:szCs w:val="16"/>
              </w:rPr>
              <w:t>Источник</w:t>
            </w:r>
            <w:r w:rsidRPr="00E1552F">
              <w:rPr>
                <w:rFonts w:cs="Arial"/>
                <w:i/>
                <w:sz w:val="16"/>
                <w:szCs w:val="16"/>
              </w:rPr>
              <w:t xml:space="preserve">: </w:t>
            </w:r>
            <w:r w:rsidRPr="00161353">
              <w:rPr>
                <w:rFonts w:cs="Arial"/>
                <w:i/>
                <w:sz w:val="16"/>
                <w:szCs w:val="16"/>
                <w:lang w:val="en-US"/>
              </w:rPr>
              <w:t>Reuters</w:t>
            </w:r>
          </w:p>
          <w:p w:rsidR="00161353" w:rsidRDefault="00161353" w:rsidP="0016135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Основными поставщиками стали Саудовская Аравия (5,266 млн.тонн), Ангола (3,44 млн.тонн) и Оман (3,299 млн.тонн). При этом поставки нефти в июле из Саудовской Аравии выросли на 16,1% к июню 2013 г., из Анголы незначительно снизились, из Омана выросли на 98</w:t>
            </w:r>
            <w:r w:rsidRPr="00161353">
              <w:rPr>
                <w:rFonts w:cs="Arial"/>
                <w:sz w:val="22"/>
                <w:szCs w:val="22"/>
              </w:rPr>
              <w:t xml:space="preserve">%, </w:t>
            </w:r>
            <w:r>
              <w:rPr>
                <w:rFonts w:cs="Arial"/>
                <w:sz w:val="22"/>
                <w:szCs w:val="22"/>
              </w:rPr>
              <w:t>а из России выросли на 18,7% до  2,188 млн.тонн. За первые 7 мес. 2013 г. Саудовская Аравия поставила в Китай 32,260 млн.тонн нефти, что на 0,8% ниже, чем в аналогичный период 2012 г., Ангола поставила 23,570 млн.тонн нефти (-</w:t>
            </w:r>
            <w:r>
              <w:rPr>
                <w:rFonts w:cs="Arial"/>
                <w:sz w:val="22"/>
                <w:szCs w:val="22"/>
              </w:rPr>
              <w:lastRenderedPageBreak/>
              <w:t xml:space="preserve">3,62%), Россия – 14,492 млн.тонн (-0,5%), Оман – 14,529 млн.тонн (+36,4%). </w:t>
            </w:r>
          </w:p>
          <w:p w:rsidR="0045075E" w:rsidRDefault="009E1321" w:rsidP="000D32CD">
            <w:r w:rsidRPr="00515FFB">
              <w:rPr>
                <w:rFonts w:cs="Arial"/>
                <w:sz w:val="22"/>
                <w:szCs w:val="22"/>
              </w:rPr>
              <w:t xml:space="preserve">Видимое потребление нефти в Китае в </w:t>
            </w:r>
            <w:r>
              <w:rPr>
                <w:rFonts w:cs="Arial"/>
                <w:sz w:val="22"/>
                <w:szCs w:val="22"/>
              </w:rPr>
              <w:t>ию</w:t>
            </w:r>
            <w:r w:rsidR="000D32CD">
              <w:rPr>
                <w:rFonts w:cs="Arial"/>
                <w:sz w:val="22"/>
                <w:szCs w:val="22"/>
              </w:rPr>
              <w:t>л</w:t>
            </w:r>
            <w:r>
              <w:rPr>
                <w:rFonts w:cs="Arial"/>
                <w:sz w:val="22"/>
                <w:szCs w:val="22"/>
              </w:rPr>
              <w:t>е</w:t>
            </w:r>
            <w:r w:rsidRPr="00515FFB">
              <w:rPr>
                <w:rFonts w:cs="Arial"/>
                <w:sz w:val="22"/>
                <w:szCs w:val="22"/>
              </w:rPr>
              <w:t xml:space="preserve"> 2013 г. выросло на </w:t>
            </w:r>
            <w:r w:rsidR="000D32CD">
              <w:rPr>
                <w:rFonts w:cs="Arial"/>
                <w:sz w:val="22"/>
                <w:szCs w:val="22"/>
              </w:rPr>
              <w:t>5,5</w:t>
            </w:r>
            <w:r w:rsidRPr="00515FFB">
              <w:rPr>
                <w:rFonts w:cs="Arial"/>
                <w:sz w:val="22"/>
                <w:szCs w:val="22"/>
              </w:rPr>
              <w:t xml:space="preserve">% в годовом выражении </w:t>
            </w:r>
            <w:r>
              <w:rPr>
                <w:rFonts w:cs="Arial"/>
                <w:sz w:val="22"/>
                <w:szCs w:val="22"/>
              </w:rPr>
              <w:t>до</w:t>
            </w:r>
            <w:r w:rsidRPr="00515FFB">
              <w:rPr>
                <w:rFonts w:cs="Arial"/>
                <w:sz w:val="22"/>
                <w:szCs w:val="22"/>
              </w:rPr>
              <w:t xml:space="preserve"> 9,</w:t>
            </w:r>
            <w:r w:rsidR="000D32CD">
              <w:rPr>
                <w:rFonts w:cs="Arial"/>
                <w:sz w:val="22"/>
                <w:szCs w:val="22"/>
              </w:rPr>
              <w:t>77</w:t>
            </w:r>
            <w:r w:rsidRPr="00515FFB">
              <w:rPr>
                <w:rFonts w:cs="Arial"/>
                <w:sz w:val="22"/>
                <w:szCs w:val="22"/>
              </w:rPr>
              <w:t xml:space="preserve"> млн.бар./сутки. </w:t>
            </w:r>
            <w:r>
              <w:rPr>
                <w:rFonts w:cs="Arial"/>
                <w:sz w:val="22"/>
                <w:szCs w:val="22"/>
              </w:rPr>
              <w:t xml:space="preserve">За 1 пол. 2013 г. видимое потребление нефти в Китае выросло на 3,4% к 1 пол. 2012 г. и составило 9,82 </w:t>
            </w:r>
            <w:r w:rsidRPr="00515FFB">
              <w:rPr>
                <w:rFonts w:cs="Arial"/>
                <w:sz w:val="22"/>
                <w:szCs w:val="22"/>
              </w:rPr>
              <w:t>млн.бар./сутки</w:t>
            </w:r>
            <w:r>
              <w:rPr>
                <w:rFonts w:cs="Arial"/>
                <w:sz w:val="22"/>
                <w:szCs w:val="22"/>
              </w:rPr>
              <w:t xml:space="preserve">. По данным </w:t>
            </w:r>
            <w:r>
              <w:rPr>
                <w:rFonts w:cs="Arial"/>
                <w:sz w:val="22"/>
                <w:szCs w:val="22"/>
                <w:lang w:val="en-US"/>
              </w:rPr>
              <w:t>IEA</w:t>
            </w:r>
            <w:r w:rsidRPr="00E606F3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потребление нефти в Китае в 2013 г. вырастет на 4,1% против роста на 4,2% в 2012 г.</w:t>
            </w:r>
          </w:p>
          <w:p w:rsidR="00547F0E" w:rsidRDefault="009E1321" w:rsidP="000D32C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Переработка нефти на НПЗ в ию</w:t>
            </w:r>
            <w:r w:rsidR="000D32CD">
              <w:rPr>
                <w:rFonts w:cs="Arial"/>
                <w:sz w:val="22"/>
                <w:szCs w:val="22"/>
              </w:rPr>
              <w:t>л</w:t>
            </w:r>
            <w:r>
              <w:rPr>
                <w:rFonts w:cs="Arial"/>
                <w:sz w:val="22"/>
                <w:szCs w:val="22"/>
              </w:rPr>
              <w:t xml:space="preserve">е 2013 г. в Китае выросла на </w:t>
            </w:r>
            <w:r w:rsidR="000D32CD">
              <w:rPr>
                <w:rFonts w:cs="Arial"/>
                <w:sz w:val="22"/>
                <w:szCs w:val="22"/>
              </w:rPr>
              <w:t>7,1</w:t>
            </w:r>
            <w:r>
              <w:rPr>
                <w:rFonts w:cs="Arial"/>
                <w:sz w:val="22"/>
                <w:szCs w:val="22"/>
              </w:rPr>
              <w:t>% к ию</w:t>
            </w:r>
            <w:r w:rsidR="000D32CD">
              <w:rPr>
                <w:rFonts w:cs="Arial"/>
                <w:sz w:val="22"/>
                <w:szCs w:val="22"/>
              </w:rPr>
              <w:t>л</w:t>
            </w:r>
            <w:r>
              <w:rPr>
                <w:rFonts w:cs="Arial"/>
                <w:sz w:val="22"/>
                <w:szCs w:val="22"/>
              </w:rPr>
              <w:t>ю 2012 г. и составила 9,</w:t>
            </w:r>
            <w:r w:rsidR="000D32CD">
              <w:rPr>
                <w:rFonts w:cs="Arial"/>
                <w:sz w:val="22"/>
                <w:szCs w:val="22"/>
              </w:rPr>
              <w:t>49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15FFB">
              <w:rPr>
                <w:rFonts w:cs="Arial"/>
                <w:sz w:val="22"/>
                <w:szCs w:val="22"/>
              </w:rPr>
              <w:t>млн.бар./сутки</w:t>
            </w:r>
            <w:r>
              <w:rPr>
                <w:rFonts w:cs="Arial"/>
                <w:sz w:val="22"/>
                <w:szCs w:val="22"/>
              </w:rPr>
              <w:t>. С начала года по конец ию</w:t>
            </w:r>
            <w:r w:rsidR="000D32CD">
              <w:rPr>
                <w:rFonts w:cs="Arial"/>
                <w:sz w:val="22"/>
                <w:szCs w:val="22"/>
              </w:rPr>
              <w:t>л</w:t>
            </w:r>
            <w:r>
              <w:rPr>
                <w:rFonts w:cs="Arial"/>
                <w:sz w:val="22"/>
                <w:szCs w:val="22"/>
              </w:rPr>
              <w:t>я 2013 г. переработка нефти выросла на 4,</w:t>
            </w:r>
            <w:r w:rsidR="000D32CD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% в годовом выражении</w:t>
            </w:r>
            <w:r w:rsidR="000D32CD">
              <w:rPr>
                <w:rFonts w:cs="Arial"/>
                <w:sz w:val="22"/>
                <w:szCs w:val="22"/>
              </w:rPr>
              <w:t xml:space="preserve">. </w:t>
            </w:r>
          </w:p>
          <w:p w:rsidR="00C31D5A" w:rsidRDefault="00C31D5A" w:rsidP="000D32C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Запасы нефти по данным </w:t>
            </w:r>
            <w:r w:rsidRPr="00C31D5A">
              <w:rPr>
                <w:rFonts w:cs="Arial"/>
                <w:sz w:val="22"/>
                <w:szCs w:val="22"/>
              </w:rPr>
              <w:t xml:space="preserve">Xinhua News Agency </w:t>
            </w:r>
            <w:r>
              <w:rPr>
                <w:rFonts w:cs="Arial"/>
                <w:sz w:val="22"/>
                <w:szCs w:val="22"/>
              </w:rPr>
              <w:t>на конец июля 2013 г. в Китае снизились второй месяц подряд, несмотря на высокий импорт. Запасы нефти снизились на 1,62% к концу июня 2013 г., запасы готового топлива на 5%</w:t>
            </w:r>
            <w:r w:rsidR="00D9672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(из них запасы бензина упали на 7,2%, запасы дизеля упали на 3,5%). </w:t>
            </w:r>
            <w:r w:rsidR="00EB52EF">
              <w:rPr>
                <w:rFonts w:cs="Arial"/>
                <w:sz w:val="22"/>
                <w:szCs w:val="22"/>
              </w:rPr>
              <w:t xml:space="preserve">Правительство намерено в пятый раз повысить розничные цены на топливо. В данный раз повышение цен на бензин составит 2,5%, на дизель – 2,7%.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:rsidR="00EB52EF" w:rsidRDefault="00EB52EF" w:rsidP="000D32C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Импорт нефти в Японию в июле 2013 г. вырос на 6,3% к июню 2013 г. и на 1,8% к июлю 2012 г. и составил 3,485 млн.бар./сутки. </w:t>
            </w:r>
            <w:r w:rsidR="005F2278">
              <w:rPr>
                <w:rFonts w:cs="Arial"/>
                <w:sz w:val="22"/>
                <w:szCs w:val="22"/>
              </w:rPr>
              <w:t xml:space="preserve">Продажи нефтепродуктов на внутреннем рынке в июле 2013 г. выросли на 0,5% к июлю 2012 г. и на 11,7% к июню 2013 г. в связи с сезонным ростом спроса на топливо. </w:t>
            </w:r>
          </w:p>
          <w:p w:rsidR="0018582F" w:rsidRPr="0018582F" w:rsidRDefault="0018582F" w:rsidP="00547F0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 июле 2013 г. Мировое энергетическое агентство</w:t>
            </w:r>
            <w:r w:rsidR="00BB1913">
              <w:rPr>
                <w:rFonts w:cs="Arial"/>
                <w:sz w:val="22"/>
                <w:szCs w:val="22"/>
              </w:rPr>
              <w:t xml:space="preserve"> (</w:t>
            </w:r>
            <w:r w:rsidR="00BB1913">
              <w:rPr>
                <w:rFonts w:cs="Arial"/>
                <w:sz w:val="22"/>
                <w:szCs w:val="22"/>
                <w:lang w:val="en-US"/>
              </w:rPr>
              <w:t>IEA</w:t>
            </w:r>
            <w:r w:rsidR="00BB1913">
              <w:rPr>
                <w:rFonts w:cs="Arial"/>
                <w:sz w:val="22"/>
                <w:szCs w:val="22"/>
              </w:rPr>
              <w:t>)</w:t>
            </w:r>
            <w:r>
              <w:rPr>
                <w:rFonts w:cs="Arial"/>
                <w:sz w:val="22"/>
                <w:szCs w:val="22"/>
              </w:rPr>
              <w:t xml:space="preserve"> опубликовало первый прогноз потребления нефти в 2014 г. По оценке </w:t>
            </w:r>
            <w:r>
              <w:rPr>
                <w:rFonts w:cs="Arial"/>
                <w:sz w:val="22"/>
                <w:szCs w:val="22"/>
                <w:lang w:val="en-US"/>
              </w:rPr>
              <w:t>IEA</w:t>
            </w:r>
            <w:r w:rsidRPr="0018582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мировое потребление нефти в 2014 г. составит в среднем 92 млн.бар./сутки, что на 1,4% выше, чем в 2013 г. При этом резкий рост потребления до 92,7-93,1 млн.бар./сутки произойдет во 2 пол. 2014 г. Если данные прогнозы оправдаются, то рост стоимости нефти до 120-150</w:t>
            </w:r>
            <w:r w:rsidRPr="0018582F">
              <w:rPr>
                <w:rFonts w:cs="Arial"/>
                <w:sz w:val="22"/>
                <w:szCs w:val="22"/>
              </w:rPr>
              <w:t>$</w:t>
            </w:r>
            <w:r>
              <w:rPr>
                <w:rFonts w:cs="Arial"/>
                <w:sz w:val="22"/>
                <w:szCs w:val="22"/>
              </w:rPr>
              <w:t xml:space="preserve"> к концу 2014 г. станет вполне вероятным событием. Между тем, если мировая экономика продолжит стагнировать столь оптимистичный прогноз может быть пересмотрен вниз. </w:t>
            </w:r>
          </w:p>
          <w:p w:rsidR="00A93D19" w:rsidRDefault="003771C1" w:rsidP="00A93D19">
            <w:pPr>
              <w:rPr>
                <w:rFonts w:cs="Arial"/>
                <w:sz w:val="22"/>
                <w:szCs w:val="22"/>
              </w:rPr>
            </w:pPr>
            <w:r w:rsidRPr="003771C1">
              <w:rPr>
                <w:rFonts w:cs="Arial"/>
                <w:sz w:val="22"/>
                <w:szCs w:val="22"/>
              </w:rPr>
              <w:t>С</w:t>
            </w:r>
            <w:r w:rsidR="00A93D19" w:rsidRPr="003771C1">
              <w:rPr>
                <w:rFonts w:cs="Arial"/>
                <w:sz w:val="22"/>
                <w:szCs w:val="22"/>
              </w:rPr>
              <w:t xml:space="preserve">прос на нефть ОПЕК </w:t>
            </w:r>
            <w:r w:rsidRPr="003771C1">
              <w:rPr>
                <w:rFonts w:cs="Arial"/>
                <w:sz w:val="22"/>
                <w:szCs w:val="22"/>
              </w:rPr>
              <w:t xml:space="preserve">в 2014 г. </w:t>
            </w:r>
            <w:r w:rsidR="00A93D19" w:rsidRPr="003771C1">
              <w:rPr>
                <w:rFonts w:cs="Arial"/>
                <w:sz w:val="22"/>
                <w:szCs w:val="22"/>
              </w:rPr>
              <w:t xml:space="preserve">сократится до 29,4 </w:t>
            </w:r>
            <w:r>
              <w:rPr>
                <w:rFonts w:cs="Arial"/>
                <w:sz w:val="22"/>
                <w:szCs w:val="22"/>
              </w:rPr>
              <w:t>млн.бар./сутки</w:t>
            </w:r>
            <w:r w:rsidRPr="003771C1">
              <w:rPr>
                <w:rFonts w:cs="Arial"/>
                <w:sz w:val="22"/>
                <w:szCs w:val="22"/>
              </w:rPr>
              <w:t xml:space="preserve"> от</w:t>
            </w:r>
            <w:r w:rsidR="00A93D19" w:rsidRPr="003771C1">
              <w:rPr>
                <w:rFonts w:cs="Arial"/>
                <w:sz w:val="22"/>
                <w:szCs w:val="22"/>
              </w:rPr>
              <w:t xml:space="preserve"> 29,6 </w:t>
            </w:r>
            <w:r>
              <w:rPr>
                <w:rFonts w:cs="Arial"/>
                <w:sz w:val="22"/>
                <w:szCs w:val="22"/>
              </w:rPr>
              <w:t>млн.бар./сутки</w:t>
            </w:r>
            <w:r w:rsidR="00A93D19" w:rsidRPr="003771C1">
              <w:rPr>
                <w:rFonts w:cs="Arial"/>
                <w:sz w:val="22"/>
                <w:szCs w:val="22"/>
              </w:rPr>
              <w:t xml:space="preserve"> в этом году при текущем объеме добычи 30,61 </w:t>
            </w:r>
            <w:r>
              <w:rPr>
                <w:rFonts w:cs="Arial"/>
                <w:sz w:val="22"/>
                <w:szCs w:val="22"/>
              </w:rPr>
              <w:t>млн.бар./сутки</w:t>
            </w:r>
            <w:r w:rsidR="00A93D19" w:rsidRPr="003771C1">
              <w:rPr>
                <w:rFonts w:cs="Arial"/>
                <w:sz w:val="22"/>
                <w:szCs w:val="22"/>
              </w:rPr>
              <w:t>, прогнозирует агентство.</w:t>
            </w:r>
            <w:r>
              <w:rPr>
                <w:rFonts w:cs="Arial"/>
                <w:sz w:val="22"/>
                <w:szCs w:val="22"/>
              </w:rPr>
              <w:t xml:space="preserve"> Рост добычи нефти вне ОПЕК достигнет рекордного уровня, а доля рынка ОПЕК понизится. Запасы нефти на мировом рынке продолжат расти. </w:t>
            </w:r>
          </w:p>
          <w:p w:rsidR="00A07D5A" w:rsidRDefault="00175D6D" w:rsidP="00A07D5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По данным аналитических агентств н</w:t>
            </w:r>
            <w:r w:rsidR="00A07D5A" w:rsidRPr="00A07D5A">
              <w:rPr>
                <w:rFonts w:cs="Arial"/>
                <w:sz w:val="22"/>
                <w:szCs w:val="22"/>
              </w:rPr>
              <w:t xml:space="preserve">а конец 2 кв. 2013 г. </w:t>
            </w:r>
            <w:r w:rsidR="00A07D5A">
              <w:rPr>
                <w:rFonts w:cs="Arial"/>
                <w:sz w:val="22"/>
                <w:szCs w:val="22"/>
              </w:rPr>
              <w:t xml:space="preserve">предложение нефти на рынке превышало потребление на </w:t>
            </w:r>
            <w:r w:rsidR="00A8649C">
              <w:rPr>
                <w:rFonts w:cs="Arial"/>
                <w:sz w:val="22"/>
                <w:szCs w:val="22"/>
              </w:rPr>
              <w:t>0,3</w:t>
            </w:r>
            <w:r w:rsidR="00A07D5A">
              <w:rPr>
                <w:rFonts w:cs="Arial"/>
                <w:sz w:val="22"/>
                <w:szCs w:val="22"/>
              </w:rPr>
              <w:t xml:space="preserve">-1,3 млн.бар./сутки, что сформировало избыток и привело к падению цен во 2 кв. 2013 г. </w:t>
            </w:r>
            <w:r w:rsidR="0095226E">
              <w:rPr>
                <w:rFonts w:cs="Arial"/>
                <w:sz w:val="22"/>
                <w:szCs w:val="22"/>
              </w:rPr>
              <w:t xml:space="preserve">В 3 и 4 кв. 2013 г. ожидается </w:t>
            </w:r>
            <w:r w:rsidR="00DA6B1A">
              <w:rPr>
                <w:rFonts w:cs="Arial"/>
                <w:sz w:val="22"/>
                <w:szCs w:val="22"/>
              </w:rPr>
              <w:t xml:space="preserve">небольшой </w:t>
            </w:r>
            <w:r w:rsidR="00D501C5">
              <w:rPr>
                <w:rFonts w:cs="Arial"/>
                <w:sz w:val="22"/>
                <w:szCs w:val="22"/>
              </w:rPr>
              <w:t>дефицит</w:t>
            </w:r>
            <w:r w:rsidR="0095226E">
              <w:rPr>
                <w:rFonts w:cs="Arial"/>
                <w:sz w:val="22"/>
                <w:szCs w:val="22"/>
              </w:rPr>
              <w:t xml:space="preserve"> поставок, что будет поддерживать рост цен. </w:t>
            </w:r>
          </w:p>
          <w:p w:rsidR="007C26B9" w:rsidRPr="00AD6081" w:rsidRDefault="007C26B9" w:rsidP="007C26B9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AD6081">
              <w:rPr>
                <w:rFonts w:cs="Arial"/>
                <w:b/>
                <w:color w:val="00B0F0"/>
                <w:sz w:val="22"/>
                <w:szCs w:val="18"/>
              </w:rPr>
              <w:t>Баланс рынка нефти в 2013 г. и 2014 г. по данным мировых агентств, млн.бар. в сутки</w:t>
            </w:r>
          </w:p>
          <w:tbl>
            <w:tblPr>
              <w:tblStyle w:val="-51"/>
              <w:tblW w:w="7655" w:type="dxa"/>
              <w:tblLayout w:type="fixed"/>
              <w:tblLook w:val="04A0"/>
            </w:tblPr>
            <w:tblGrid>
              <w:gridCol w:w="2087"/>
              <w:gridCol w:w="1392"/>
              <w:gridCol w:w="1392"/>
              <w:gridCol w:w="1392"/>
              <w:gridCol w:w="1392"/>
            </w:tblGrid>
            <w:tr w:rsidR="007C26B9" w:rsidRPr="00BC6F35" w:rsidTr="0008440B">
              <w:trPr>
                <w:cnfStyle w:val="100000000000"/>
              </w:trPr>
              <w:tc>
                <w:tcPr>
                  <w:cnfStyle w:val="001000000000"/>
                  <w:tcW w:w="2087" w:type="dxa"/>
                </w:tcPr>
                <w:p w:rsidR="007C26B9" w:rsidRPr="006E36E0" w:rsidRDefault="007C26B9" w:rsidP="0008440B">
                  <w:pPr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Pr="00D86A3E" w:rsidRDefault="007C26B9" w:rsidP="005D2011">
                  <w:pPr>
                    <w:cnfStyle w:val="1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 w:rsidRPr="00566C02"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EIA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(</w:t>
                  </w:r>
                  <w:r w:rsidR="005D2011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06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 w:rsidR="005D2011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.1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715450">
                  <w:pPr>
                    <w:cnfStyle w:val="1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 w:rsidRPr="00566C02"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IEA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(</w:t>
                  </w:r>
                  <w:r w:rsidR="0071545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09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 w:rsidR="0071545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.1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5977B5">
                  <w:pPr>
                    <w:cnfStyle w:val="1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ОПЕК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(</w:t>
                  </w:r>
                  <w:r w:rsidR="005977B5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09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 w:rsidR="005977B5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.1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392" w:type="dxa"/>
                </w:tcPr>
                <w:p w:rsidR="007C26B9" w:rsidRPr="00025D18" w:rsidRDefault="007C26B9" w:rsidP="009D519F">
                  <w:pPr>
                    <w:cnfStyle w:val="100000000000"/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JPM (</w:t>
                  </w:r>
                  <w:r w:rsidR="009D519F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12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.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 w:rsidR="009D519F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.1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)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2013 </w:t>
                  </w:r>
                  <w:r w:rsidRPr="006E36E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год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Pr="00D86A3E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Pr="00D86A3E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Pr="00D86A3E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Мировое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потребление</w:t>
                  </w:r>
                </w:p>
              </w:tc>
              <w:tc>
                <w:tcPr>
                  <w:tcW w:w="1392" w:type="dxa"/>
                </w:tcPr>
                <w:p w:rsidR="007C26B9" w:rsidRPr="002101EA" w:rsidRDefault="003E2BF0" w:rsidP="003E2BF0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89,99</w:t>
                  </w:r>
                  <w:r w:rsidR="007C26B9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715450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90,</w:t>
                  </w:r>
                  <w:r w:rsidR="0071545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  <w:r w:rsidR="003771C1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2D7C65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89,</w:t>
                  </w:r>
                  <w:r w:rsidR="002D7C65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71</w:t>
                  </w:r>
                </w:p>
              </w:tc>
              <w:tc>
                <w:tcPr>
                  <w:tcW w:w="1392" w:type="dxa"/>
                </w:tcPr>
                <w:p w:rsidR="007C26B9" w:rsidRDefault="005C2823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80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Добыча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вне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ОПЕК</w:t>
                  </w:r>
                </w:p>
              </w:tc>
              <w:tc>
                <w:tcPr>
                  <w:tcW w:w="1392" w:type="dxa"/>
                </w:tcPr>
                <w:p w:rsidR="007C26B9" w:rsidRPr="002101EA" w:rsidRDefault="00977F4F" w:rsidP="003E2BF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53,</w:t>
                  </w:r>
                  <w:r w:rsidR="00A86977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71545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54,</w:t>
                  </w:r>
                  <w:r w:rsidR="0071545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ED0C96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53,9</w:t>
                  </w:r>
                  <w:r w:rsidR="00ED0C96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392" w:type="dxa"/>
                </w:tcPr>
                <w:p w:rsidR="007C26B9" w:rsidRDefault="005C2823" w:rsidP="00397B0C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51,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4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Добыча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ОПЕК</w:t>
                  </w:r>
                </w:p>
              </w:tc>
              <w:tc>
                <w:tcPr>
                  <w:tcW w:w="1392" w:type="dxa"/>
                </w:tcPr>
                <w:p w:rsidR="007C26B9" w:rsidRPr="002101EA" w:rsidRDefault="009A3209" w:rsidP="003E2BF0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30,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03</w:t>
                  </w:r>
                </w:p>
              </w:tc>
              <w:tc>
                <w:tcPr>
                  <w:tcW w:w="1392" w:type="dxa"/>
                </w:tcPr>
                <w:p w:rsidR="007C26B9" w:rsidRPr="00D86A3E" w:rsidRDefault="00A86977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29,50</w:t>
                  </w:r>
                </w:p>
              </w:tc>
              <w:tc>
                <w:tcPr>
                  <w:tcW w:w="1392" w:type="dxa"/>
                </w:tcPr>
                <w:p w:rsidR="007C26B9" w:rsidRPr="00D86A3E" w:rsidRDefault="003771C1" w:rsidP="007C3A1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29,</w:t>
                  </w:r>
                  <w:r w:rsidR="00ED0C96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91</w:t>
                  </w:r>
                </w:p>
              </w:tc>
              <w:tc>
                <w:tcPr>
                  <w:tcW w:w="1392" w:type="dxa"/>
                </w:tcPr>
                <w:p w:rsidR="007C26B9" w:rsidRDefault="00397B0C" w:rsidP="0025154D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30,80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6E36E0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Запасы на конец 1 кв. 2013 г. </w:t>
                  </w:r>
                </w:p>
              </w:tc>
              <w:tc>
                <w:tcPr>
                  <w:tcW w:w="1392" w:type="dxa"/>
                </w:tcPr>
                <w:p w:rsidR="007C26B9" w:rsidRDefault="00B00AFE" w:rsidP="0080102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-0,58</w:t>
                  </w:r>
                </w:p>
              </w:tc>
              <w:tc>
                <w:tcPr>
                  <w:tcW w:w="1392" w:type="dxa"/>
                </w:tcPr>
                <w:p w:rsidR="007C26B9" w:rsidRDefault="00DA6B1A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+0,70</w:t>
                  </w:r>
                </w:p>
              </w:tc>
              <w:tc>
                <w:tcPr>
                  <w:tcW w:w="1392" w:type="dxa"/>
                </w:tcPr>
                <w:p w:rsidR="007C26B9" w:rsidRDefault="00DD6153" w:rsidP="003771C1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</w:t>
                  </w:r>
                  <w:r w:rsidR="003771C1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0,98</w:t>
                  </w:r>
                </w:p>
              </w:tc>
              <w:tc>
                <w:tcPr>
                  <w:tcW w:w="1392" w:type="dxa"/>
                </w:tcPr>
                <w:p w:rsidR="007C26B9" w:rsidRDefault="00397B0C" w:rsidP="005C2823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-0,1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Запасы на конец 2 кв. 2013 г. </w:t>
                  </w:r>
                </w:p>
              </w:tc>
              <w:tc>
                <w:tcPr>
                  <w:tcW w:w="1392" w:type="dxa"/>
                </w:tcPr>
                <w:p w:rsidR="007C26B9" w:rsidRDefault="000E2B55" w:rsidP="00B00AFE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</w:t>
                  </w:r>
                  <w:r w:rsidR="00B00AF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1392" w:type="dxa"/>
                </w:tcPr>
                <w:p w:rsidR="007C26B9" w:rsidRDefault="00DA6B1A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+0,90</w:t>
                  </w:r>
                </w:p>
              </w:tc>
              <w:tc>
                <w:tcPr>
                  <w:tcW w:w="1392" w:type="dxa"/>
                </w:tcPr>
                <w:p w:rsidR="007C26B9" w:rsidRDefault="003466DB" w:rsidP="00ED0C96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</w:t>
                  </w:r>
                  <w:r w:rsidR="003771C1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1,2</w:t>
                  </w:r>
                  <w:r w:rsidR="00ED0C96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392" w:type="dxa"/>
                </w:tcPr>
                <w:p w:rsidR="007C26B9" w:rsidRDefault="005C2823" w:rsidP="005C2823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</w:t>
                  </w:r>
                  <w:r w:rsidR="00E161D9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4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Запасы на конец 3 кв. 2013 г.</w:t>
                  </w:r>
                </w:p>
              </w:tc>
              <w:tc>
                <w:tcPr>
                  <w:tcW w:w="1392" w:type="dxa"/>
                </w:tcPr>
                <w:p w:rsidR="007C26B9" w:rsidRDefault="00B00AFE" w:rsidP="0080102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-0,38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397B0C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-0,8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Запасы на конец 4 кв. 2013 г. </w:t>
                  </w:r>
                </w:p>
              </w:tc>
              <w:tc>
                <w:tcPr>
                  <w:tcW w:w="1392" w:type="dxa"/>
                </w:tcPr>
                <w:p w:rsidR="007C26B9" w:rsidRDefault="00A86977" w:rsidP="00B00AFE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-0,1</w:t>
                  </w:r>
                  <w:r w:rsidR="00B00AF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E161D9" w:rsidP="005C2823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6E36E0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Запасы на конец 2013 г.</w:t>
                  </w:r>
                </w:p>
              </w:tc>
              <w:tc>
                <w:tcPr>
                  <w:tcW w:w="1392" w:type="dxa"/>
                </w:tcPr>
                <w:p w:rsidR="007C26B9" w:rsidRDefault="000E2B55" w:rsidP="003E2BF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1392" w:type="dxa"/>
                </w:tcPr>
                <w:p w:rsidR="00C61DA7" w:rsidRDefault="00715450" w:rsidP="0071545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-0,4</w:t>
                  </w:r>
                </w:p>
              </w:tc>
              <w:tc>
                <w:tcPr>
                  <w:tcW w:w="1392" w:type="dxa"/>
                </w:tcPr>
                <w:p w:rsidR="007C26B9" w:rsidRPr="00D86A3E" w:rsidRDefault="007C26B9" w:rsidP="002D1552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5C2823" w:rsidP="00397B0C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</w:t>
                  </w:r>
                  <w:r w:rsidR="0025154D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4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201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4</w:t>
                  </w:r>
                  <w:r w:rsidRPr="00D86A3E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год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Мировое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потребление</w:t>
                  </w:r>
                </w:p>
              </w:tc>
              <w:tc>
                <w:tcPr>
                  <w:tcW w:w="1392" w:type="dxa"/>
                </w:tcPr>
                <w:p w:rsidR="007C26B9" w:rsidRDefault="003E2BF0" w:rsidP="00B61B59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91,21</w:t>
                  </w:r>
                </w:p>
              </w:tc>
              <w:tc>
                <w:tcPr>
                  <w:tcW w:w="1392" w:type="dxa"/>
                </w:tcPr>
                <w:p w:rsidR="007C26B9" w:rsidRDefault="00C55FCC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92,0</w:t>
                  </w:r>
                </w:p>
              </w:tc>
              <w:tc>
                <w:tcPr>
                  <w:tcW w:w="1392" w:type="dxa"/>
                </w:tcPr>
                <w:p w:rsidR="007C26B9" w:rsidRDefault="003771C1" w:rsidP="002D7C65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90,</w:t>
                  </w:r>
                  <w:r w:rsidR="002D7C65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75</w:t>
                  </w:r>
                </w:p>
              </w:tc>
              <w:tc>
                <w:tcPr>
                  <w:tcW w:w="1392" w:type="dxa"/>
                </w:tcPr>
                <w:p w:rsidR="007C26B9" w:rsidRDefault="00397B0C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91,7</w:t>
                  </w:r>
                  <w:r w:rsidR="005C2823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lastRenderedPageBreak/>
                    <w:t>Добыча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вне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ОПЕК</w:t>
                  </w:r>
                </w:p>
              </w:tc>
              <w:tc>
                <w:tcPr>
                  <w:tcW w:w="1392" w:type="dxa"/>
                </w:tcPr>
                <w:p w:rsidR="007C26B9" w:rsidRDefault="000E2B55" w:rsidP="003E2BF0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55,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74</w:t>
                  </w:r>
                </w:p>
              </w:tc>
              <w:tc>
                <w:tcPr>
                  <w:tcW w:w="1392" w:type="dxa"/>
                </w:tcPr>
                <w:p w:rsidR="007C26B9" w:rsidRPr="00DA6B1A" w:rsidRDefault="00DA6B1A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  <w:lang w:val="en-US"/>
                    </w:rPr>
                    <w:t>55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,9</w:t>
                  </w:r>
                </w:p>
              </w:tc>
              <w:tc>
                <w:tcPr>
                  <w:tcW w:w="1392" w:type="dxa"/>
                </w:tcPr>
                <w:p w:rsidR="007C26B9" w:rsidRDefault="003771C1" w:rsidP="00ED0C96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55,0</w:t>
                  </w:r>
                  <w:r w:rsidR="00ED0C96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392" w:type="dxa"/>
                </w:tcPr>
                <w:p w:rsidR="007C26B9" w:rsidRDefault="005C2823" w:rsidP="00397B0C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52,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9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Pr="00D86A3E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Добыча</w:t>
                  </w:r>
                  <w:r w:rsidRPr="00D86A3E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 w:rsidRPr="006E36E0"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ОПЕК</w:t>
                  </w:r>
                </w:p>
              </w:tc>
              <w:tc>
                <w:tcPr>
                  <w:tcW w:w="1392" w:type="dxa"/>
                </w:tcPr>
                <w:p w:rsidR="007C26B9" w:rsidRDefault="00977F4F" w:rsidP="003E2BF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29,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79</w:t>
                  </w:r>
                </w:p>
              </w:tc>
              <w:tc>
                <w:tcPr>
                  <w:tcW w:w="1392" w:type="dxa"/>
                </w:tcPr>
                <w:p w:rsidR="007C26B9" w:rsidRDefault="00DA6B1A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29,40</w:t>
                  </w:r>
                </w:p>
              </w:tc>
              <w:tc>
                <w:tcPr>
                  <w:tcW w:w="1392" w:type="dxa"/>
                </w:tcPr>
                <w:p w:rsidR="007C26B9" w:rsidRDefault="003771C1" w:rsidP="00ED0C96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29,6</w:t>
                  </w:r>
                  <w:r w:rsidR="00ED0C96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392" w:type="dxa"/>
                </w:tcPr>
                <w:p w:rsidR="007C26B9" w:rsidRDefault="005C2823" w:rsidP="00397B0C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  <w:r w:rsidR="0025154D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7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Pr="006E36E0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Запасы на конец 1 кв. 2014 г. </w:t>
                  </w:r>
                </w:p>
              </w:tc>
              <w:tc>
                <w:tcPr>
                  <w:tcW w:w="1392" w:type="dxa"/>
                </w:tcPr>
                <w:p w:rsidR="007C26B9" w:rsidRDefault="000E2B55" w:rsidP="002B0973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</w:t>
                  </w:r>
                  <w:r w:rsidR="002B0973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5C2823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</w:t>
                  </w:r>
                  <w:r w:rsidR="007C65B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1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Запасы на конец 2 кв. 2014 г.</w:t>
                  </w:r>
                </w:p>
              </w:tc>
              <w:tc>
                <w:tcPr>
                  <w:tcW w:w="1392" w:type="dxa"/>
                </w:tcPr>
                <w:p w:rsidR="007C26B9" w:rsidRDefault="002B0973" w:rsidP="00493B90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+0,77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5C2823" w:rsidP="005C2823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</w:t>
                  </w:r>
                  <w:r w:rsidR="007C26B9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3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Запасы на конец 3 кв. 2014 г.</w:t>
                  </w:r>
                </w:p>
              </w:tc>
              <w:tc>
                <w:tcPr>
                  <w:tcW w:w="1392" w:type="dxa"/>
                </w:tcPr>
                <w:p w:rsidR="007C26B9" w:rsidRDefault="00493B90" w:rsidP="002B0973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</w:t>
                  </w:r>
                  <w:r w:rsidR="002B0973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5C2823" w:rsidP="005C2823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</w:t>
                  </w:r>
                  <w:r w:rsidR="007C65B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 w:rsidR="00397B0C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1</w:t>
                  </w:r>
                </w:p>
              </w:tc>
            </w:tr>
            <w:tr w:rsidR="007C26B9" w:rsidRPr="00BC6F35" w:rsidTr="0008440B">
              <w:trPr>
                <w:cnfStyle w:val="000000100000"/>
              </w:trPr>
              <w:tc>
                <w:tcPr>
                  <w:cnfStyle w:val="001000000000"/>
                  <w:tcW w:w="2087" w:type="dxa"/>
                </w:tcPr>
                <w:p w:rsidR="007C26B9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 xml:space="preserve">Запасы на конец 4 кв. 2014 г. </w:t>
                  </w:r>
                </w:p>
              </w:tc>
              <w:tc>
                <w:tcPr>
                  <w:tcW w:w="1392" w:type="dxa"/>
                </w:tcPr>
                <w:p w:rsidR="007C26B9" w:rsidRDefault="002B0973" w:rsidP="002B0973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-</w:t>
                  </w:r>
                  <w:r w:rsidR="000E2B55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</w:t>
                  </w:r>
                  <w:r w:rsidR="00A86977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</w:t>
                  </w: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397B0C" w:rsidP="0008440B">
                  <w:pPr>
                    <w:cnfStyle w:val="0000001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 xml:space="preserve"> 0,0</w:t>
                  </w:r>
                </w:p>
              </w:tc>
            </w:tr>
            <w:tr w:rsidR="007C26B9" w:rsidRPr="00BC6F35" w:rsidTr="0008440B">
              <w:tc>
                <w:tcPr>
                  <w:cnfStyle w:val="001000000000"/>
                  <w:tcW w:w="2087" w:type="dxa"/>
                </w:tcPr>
                <w:p w:rsidR="007C26B9" w:rsidRPr="006E36E0" w:rsidRDefault="007C26B9" w:rsidP="0008440B">
                  <w:pP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color w:val="000000" w:themeColor="text1"/>
                      <w:sz w:val="14"/>
                      <w:szCs w:val="14"/>
                    </w:rPr>
                    <w:t>Запасы на конец 2014 г.</w:t>
                  </w:r>
                </w:p>
              </w:tc>
              <w:tc>
                <w:tcPr>
                  <w:tcW w:w="1392" w:type="dxa"/>
                </w:tcPr>
                <w:p w:rsidR="007C26B9" w:rsidRDefault="002B0973" w:rsidP="00B61B59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</w:t>
                  </w:r>
                  <w:r w:rsidR="003E2BF0"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0,30</w:t>
                  </w:r>
                </w:p>
              </w:tc>
              <w:tc>
                <w:tcPr>
                  <w:tcW w:w="1392" w:type="dxa"/>
                </w:tcPr>
                <w:p w:rsidR="007C26B9" w:rsidRDefault="00DA6B1A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+0,20</w:t>
                  </w:r>
                </w:p>
              </w:tc>
              <w:tc>
                <w:tcPr>
                  <w:tcW w:w="1392" w:type="dxa"/>
                </w:tcPr>
                <w:p w:rsidR="007C26B9" w:rsidRDefault="007C26B9" w:rsidP="0008440B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</w:p>
              </w:tc>
              <w:tc>
                <w:tcPr>
                  <w:tcW w:w="1392" w:type="dxa"/>
                </w:tcPr>
                <w:p w:rsidR="007C26B9" w:rsidRDefault="00397B0C" w:rsidP="007C65B0">
                  <w:pPr>
                    <w:cnfStyle w:val="000000000000"/>
                    <w:rPr>
                      <w:rFonts w:cs="Arial"/>
                      <w:color w:val="000000" w:themeColor="text1"/>
                      <w:sz w:val="14"/>
                      <w:szCs w:val="14"/>
                    </w:rPr>
                  </w:pPr>
                  <w:r>
                    <w:rPr>
                      <w:rFonts w:cs="Arial"/>
                      <w:color w:val="000000" w:themeColor="text1"/>
                      <w:sz w:val="14"/>
                      <w:szCs w:val="14"/>
                    </w:rPr>
                    <w:t>+0,1</w:t>
                  </w:r>
                </w:p>
              </w:tc>
            </w:tr>
          </w:tbl>
          <w:p w:rsidR="007C26B9" w:rsidRDefault="007C26B9" w:rsidP="007C26B9">
            <w:pPr>
              <w:rPr>
                <w:i/>
              </w:rPr>
            </w:pPr>
            <w:r w:rsidRPr="0036769B">
              <w:rPr>
                <w:rFonts w:cs="Arial"/>
                <w:i/>
                <w:sz w:val="16"/>
                <w:szCs w:val="16"/>
              </w:rPr>
              <w:t>Источник</w:t>
            </w:r>
            <w:r w:rsidRPr="00D86A3E">
              <w:rPr>
                <w:rFonts w:cs="Arial"/>
                <w:i/>
                <w:sz w:val="16"/>
                <w:szCs w:val="16"/>
              </w:rPr>
              <w:t xml:space="preserve">: </w:t>
            </w:r>
            <w:r w:rsidRPr="0036769B">
              <w:rPr>
                <w:rFonts w:cs="Arial"/>
                <w:i/>
                <w:sz w:val="16"/>
                <w:szCs w:val="16"/>
                <w:lang w:val="en-US"/>
              </w:rPr>
              <w:t>EIA</w:t>
            </w:r>
            <w:r w:rsidRPr="00D86A3E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36769B">
              <w:rPr>
                <w:rFonts w:cs="Arial"/>
                <w:i/>
                <w:sz w:val="16"/>
                <w:szCs w:val="16"/>
                <w:lang w:val="en-US"/>
              </w:rPr>
              <w:t>IEA</w:t>
            </w:r>
            <w:r w:rsidRPr="00D86A3E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36769B">
              <w:rPr>
                <w:rFonts w:cs="Arial"/>
                <w:i/>
                <w:sz w:val="16"/>
                <w:szCs w:val="16"/>
              </w:rPr>
              <w:t>ОПЕК</w:t>
            </w:r>
            <w:r>
              <w:t xml:space="preserve">, </w:t>
            </w:r>
            <w:r w:rsidRPr="00015698">
              <w:rPr>
                <w:i/>
                <w:lang w:val="en-US"/>
              </w:rPr>
              <w:t>JPM</w:t>
            </w:r>
          </w:p>
          <w:p w:rsidR="007E4F46" w:rsidRDefault="007E4F46" w:rsidP="007E4F46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>
              <w:rPr>
                <w:rFonts w:cs="Arial"/>
                <w:b/>
                <w:color w:val="00B0F0"/>
                <w:sz w:val="22"/>
                <w:szCs w:val="18"/>
              </w:rPr>
              <w:t>Основные выводы</w:t>
            </w:r>
          </w:p>
          <w:p w:rsidR="00A16FAF" w:rsidRDefault="000D1E02" w:rsidP="00A16FAF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 xml:space="preserve">Мировой рынок нефти </w:t>
            </w:r>
            <w:r w:rsidR="00A16FAF">
              <w:rPr>
                <w:rFonts w:cs="Arial"/>
                <w:sz w:val="22"/>
                <w:szCs w:val="18"/>
              </w:rPr>
              <w:t>перешел от избытка производства к сбалансированному состоянию и даже моментному дефициту в ряде регионов, о котором можно судить по снижению запасов. Возможный военный конфликт на Ближнем Востоке может повысить цены на нефть по некоторым оценкам до уровня 125-150</w:t>
            </w:r>
            <w:r w:rsidR="00A16FAF" w:rsidRPr="00A16FAF">
              <w:rPr>
                <w:rFonts w:cs="Arial"/>
                <w:sz w:val="22"/>
                <w:szCs w:val="18"/>
              </w:rPr>
              <w:t xml:space="preserve">$. </w:t>
            </w:r>
            <w:r w:rsidR="00A16FAF">
              <w:rPr>
                <w:rFonts w:cs="Arial"/>
                <w:sz w:val="22"/>
                <w:szCs w:val="18"/>
              </w:rPr>
              <w:t xml:space="preserve">  </w:t>
            </w:r>
          </w:p>
          <w:p w:rsidR="00C90F70" w:rsidRPr="00A16FAF" w:rsidRDefault="003C1F74" w:rsidP="00040788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 xml:space="preserve">В целом рынок нефти вышел за пределы среднесрочного падающего тренда, и продолжает динамику в рамках долгосрочного растущего тренда. </w:t>
            </w:r>
            <w:r w:rsidR="00A16FAF">
              <w:rPr>
                <w:rFonts w:cs="Arial"/>
                <w:sz w:val="22"/>
                <w:szCs w:val="18"/>
              </w:rPr>
              <w:t>Фундаментальные факторы позитивны и поддерживают рост цен в долгосрочной перспективе. Тем не менее, в ближайшем будущем резкий рост цен выше 100</w:t>
            </w:r>
            <w:r w:rsidR="00A16FAF" w:rsidRPr="00A16FAF">
              <w:rPr>
                <w:rFonts w:cs="Arial"/>
                <w:sz w:val="22"/>
                <w:szCs w:val="18"/>
              </w:rPr>
              <w:t xml:space="preserve">$ </w:t>
            </w:r>
            <w:r w:rsidR="00A16FAF">
              <w:rPr>
                <w:rFonts w:cs="Arial"/>
                <w:sz w:val="22"/>
                <w:szCs w:val="18"/>
              </w:rPr>
              <w:t xml:space="preserve">нежелателен, т.к. может привести к замедлению темпов роста начавшей восстанавливаться мировой экономики. </w:t>
            </w:r>
          </w:p>
          <w:p w:rsidR="008C5AEA" w:rsidRDefault="00694F29" w:rsidP="00040788">
            <w:pPr>
              <w:rPr>
                <w:rFonts w:cs="Arial"/>
                <w:sz w:val="22"/>
                <w:szCs w:val="18"/>
              </w:rPr>
            </w:pPr>
            <w:r>
              <w:rPr>
                <w:rFonts w:cs="Arial"/>
                <w:sz w:val="22"/>
                <w:szCs w:val="18"/>
              </w:rPr>
              <w:t xml:space="preserve">По предварительным оценкам мировое потребление нефти в 2013 г. составит около 90 млн.бар. в сутки, что немногим выше потребления в 2012 г. </w:t>
            </w:r>
            <w:r w:rsidR="008C5AEA">
              <w:rPr>
                <w:rFonts w:cs="Arial"/>
                <w:sz w:val="22"/>
                <w:szCs w:val="18"/>
              </w:rPr>
              <w:t xml:space="preserve">Однако при усилении темпов роста мировой экономики уже в 2014 г. мировое потребление нефти может резко вырасти, что приведет к существенному росту цен. </w:t>
            </w:r>
          </w:p>
          <w:p w:rsidR="00CB662C" w:rsidRDefault="00D41BD6" w:rsidP="00DF74F2">
            <w:pPr>
              <w:rPr>
                <w:sz w:val="22"/>
                <w:szCs w:val="22"/>
              </w:rPr>
            </w:pPr>
            <w:r w:rsidRPr="00DF74F2">
              <w:rPr>
                <w:sz w:val="22"/>
                <w:szCs w:val="22"/>
              </w:rPr>
              <w:t xml:space="preserve">По данным нашей расчетной модели среднегодовая цена нефти </w:t>
            </w:r>
            <w:r w:rsidR="008C5AEA">
              <w:rPr>
                <w:sz w:val="22"/>
                <w:szCs w:val="22"/>
                <w:lang w:val="en-US"/>
              </w:rPr>
              <w:t>Brent</w:t>
            </w:r>
            <w:r w:rsidR="008C5AEA" w:rsidRPr="00CB662C">
              <w:rPr>
                <w:sz w:val="22"/>
                <w:szCs w:val="22"/>
              </w:rPr>
              <w:t xml:space="preserve"> </w:t>
            </w:r>
            <w:r w:rsidRPr="00DF74F2">
              <w:rPr>
                <w:sz w:val="22"/>
                <w:szCs w:val="22"/>
              </w:rPr>
              <w:t>в 201</w:t>
            </w:r>
            <w:r w:rsidR="00705F8A">
              <w:rPr>
                <w:sz w:val="22"/>
                <w:szCs w:val="22"/>
              </w:rPr>
              <w:t>3</w:t>
            </w:r>
            <w:r w:rsidRPr="00DF74F2">
              <w:rPr>
                <w:sz w:val="22"/>
                <w:szCs w:val="22"/>
              </w:rPr>
              <w:t xml:space="preserve"> г. </w:t>
            </w:r>
            <w:r w:rsidR="008C5AEA">
              <w:rPr>
                <w:sz w:val="22"/>
                <w:szCs w:val="22"/>
              </w:rPr>
              <w:t>вырастет</w:t>
            </w:r>
            <w:r w:rsidR="00DA359C">
              <w:rPr>
                <w:sz w:val="22"/>
                <w:szCs w:val="22"/>
              </w:rPr>
              <w:t xml:space="preserve"> на </w:t>
            </w:r>
            <w:r w:rsidR="00A16FAF" w:rsidRPr="00A16FAF">
              <w:rPr>
                <w:sz w:val="22"/>
                <w:szCs w:val="22"/>
              </w:rPr>
              <w:t>2</w:t>
            </w:r>
            <w:r w:rsidR="00DA359C">
              <w:rPr>
                <w:sz w:val="22"/>
                <w:szCs w:val="22"/>
              </w:rPr>
              <w:t xml:space="preserve">% к 2012 г. </w:t>
            </w:r>
            <w:r w:rsidR="00F04F37">
              <w:rPr>
                <w:sz w:val="22"/>
                <w:szCs w:val="22"/>
              </w:rPr>
              <w:t xml:space="preserve">и составит </w:t>
            </w:r>
            <w:r w:rsidR="00A16FAF" w:rsidRPr="00A16FAF">
              <w:rPr>
                <w:sz w:val="22"/>
                <w:szCs w:val="22"/>
              </w:rPr>
              <w:t>114</w:t>
            </w:r>
            <w:r w:rsidR="00B6165B" w:rsidRPr="00B6165B">
              <w:rPr>
                <w:sz w:val="22"/>
                <w:szCs w:val="22"/>
              </w:rPr>
              <w:t xml:space="preserve">$, </w:t>
            </w:r>
            <w:r w:rsidR="00CB662C">
              <w:rPr>
                <w:sz w:val="22"/>
                <w:szCs w:val="22"/>
              </w:rPr>
              <w:t xml:space="preserve">но в 2014 г. среднегодовая стоимость нефти </w:t>
            </w:r>
            <w:r w:rsidR="00CB662C">
              <w:rPr>
                <w:sz w:val="22"/>
                <w:szCs w:val="22"/>
                <w:lang w:val="en-US"/>
              </w:rPr>
              <w:t>Brent</w:t>
            </w:r>
            <w:r w:rsidR="00CB662C" w:rsidRPr="00CB662C">
              <w:rPr>
                <w:sz w:val="22"/>
                <w:szCs w:val="22"/>
              </w:rPr>
              <w:t xml:space="preserve"> </w:t>
            </w:r>
            <w:r w:rsidR="00CB662C">
              <w:rPr>
                <w:sz w:val="22"/>
                <w:szCs w:val="22"/>
              </w:rPr>
              <w:t xml:space="preserve">может вырасти на </w:t>
            </w:r>
            <w:r w:rsidR="008C5AEA">
              <w:rPr>
                <w:sz w:val="22"/>
                <w:szCs w:val="22"/>
              </w:rPr>
              <w:t>1</w:t>
            </w:r>
            <w:r w:rsidR="00A16FAF" w:rsidRPr="00A16FAF">
              <w:rPr>
                <w:sz w:val="22"/>
                <w:szCs w:val="22"/>
              </w:rPr>
              <w:t>9</w:t>
            </w:r>
            <w:r w:rsidR="00CB662C">
              <w:rPr>
                <w:sz w:val="22"/>
                <w:szCs w:val="22"/>
              </w:rPr>
              <w:t xml:space="preserve">% до </w:t>
            </w:r>
            <w:r w:rsidR="00A16FAF" w:rsidRPr="00A16FAF">
              <w:rPr>
                <w:sz w:val="22"/>
                <w:szCs w:val="22"/>
              </w:rPr>
              <w:t>13</w:t>
            </w:r>
            <w:r w:rsidR="00A16FAF">
              <w:rPr>
                <w:sz w:val="22"/>
                <w:szCs w:val="22"/>
              </w:rPr>
              <w:t>5,5</w:t>
            </w:r>
            <w:r w:rsidR="00CB662C" w:rsidRPr="00CB662C">
              <w:rPr>
                <w:sz w:val="22"/>
                <w:szCs w:val="22"/>
              </w:rPr>
              <w:t xml:space="preserve">$. </w:t>
            </w:r>
          </w:p>
          <w:p w:rsidR="003847D6" w:rsidRPr="00B6165B" w:rsidRDefault="00CB662C" w:rsidP="00DF74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Прогнозная </w:t>
            </w:r>
            <w:r w:rsidR="00B6165B">
              <w:rPr>
                <w:sz w:val="22"/>
                <w:szCs w:val="22"/>
              </w:rPr>
              <w:t xml:space="preserve">стоимость нефти сорта </w:t>
            </w:r>
            <w:r w:rsidR="00B6165B">
              <w:rPr>
                <w:sz w:val="22"/>
                <w:szCs w:val="22"/>
                <w:lang w:val="en-US"/>
              </w:rPr>
              <w:t>WTI</w:t>
            </w:r>
            <w:r w:rsidR="00B6165B" w:rsidRPr="00B6165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2013 г. получается на уровне </w:t>
            </w:r>
            <w:r w:rsidR="00A8649C">
              <w:rPr>
                <w:sz w:val="22"/>
                <w:szCs w:val="22"/>
              </w:rPr>
              <w:t>102,7</w:t>
            </w:r>
            <w:r w:rsidR="00B6165B" w:rsidRPr="00B6165B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 xml:space="preserve">, что дает </w:t>
            </w:r>
            <w:r w:rsidR="00A8649C">
              <w:rPr>
                <w:sz w:val="22"/>
                <w:szCs w:val="22"/>
              </w:rPr>
              <w:t>9</w:t>
            </w:r>
            <w:r w:rsidR="008C5AEA">
              <w:rPr>
                <w:sz w:val="22"/>
                <w:szCs w:val="22"/>
              </w:rPr>
              <w:t xml:space="preserve">%-й </w:t>
            </w:r>
            <w:r>
              <w:rPr>
                <w:sz w:val="22"/>
                <w:szCs w:val="22"/>
              </w:rPr>
              <w:t>прирост</w:t>
            </w:r>
            <w:r w:rsidR="008C5AEA">
              <w:rPr>
                <w:sz w:val="22"/>
                <w:szCs w:val="22"/>
              </w:rPr>
              <w:t xml:space="preserve"> к среднегодовой цене 2012 г. </w:t>
            </w:r>
            <w:r>
              <w:rPr>
                <w:sz w:val="22"/>
                <w:szCs w:val="22"/>
              </w:rPr>
              <w:t xml:space="preserve">В 2014 г. стоимость нефти сорта </w:t>
            </w:r>
            <w:r>
              <w:rPr>
                <w:sz w:val="22"/>
                <w:szCs w:val="22"/>
                <w:lang w:val="en-US"/>
              </w:rPr>
              <w:t>WTI</w:t>
            </w:r>
            <w:r w:rsidRPr="00CB662C">
              <w:rPr>
                <w:sz w:val="22"/>
                <w:szCs w:val="22"/>
              </w:rPr>
              <w:t xml:space="preserve"> </w:t>
            </w:r>
            <w:r w:rsidR="008C5AEA">
              <w:rPr>
                <w:sz w:val="22"/>
                <w:szCs w:val="22"/>
              </w:rPr>
              <w:t>вырасти на 1</w:t>
            </w:r>
            <w:r w:rsidR="00A16FAF">
              <w:rPr>
                <w:sz w:val="22"/>
                <w:szCs w:val="22"/>
              </w:rPr>
              <w:t>8</w:t>
            </w:r>
            <w:r w:rsidR="008C5AEA">
              <w:rPr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 и составить </w:t>
            </w:r>
            <w:r w:rsidR="00A16FAF">
              <w:rPr>
                <w:sz w:val="22"/>
                <w:szCs w:val="22"/>
              </w:rPr>
              <w:t>121</w:t>
            </w:r>
            <w:r w:rsidRPr="00CB662C">
              <w:rPr>
                <w:sz w:val="22"/>
                <w:szCs w:val="22"/>
              </w:rPr>
              <w:t>$</w:t>
            </w:r>
            <w:r w:rsidR="00B6165B" w:rsidRPr="00B6165B">
              <w:rPr>
                <w:sz w:val="22"/>
                <w:szCs w:val="22"/>
              </w:rPr>
              <w:t xml:space="preserve">. </w:t>
            </w:r>
          </w:p>
          <w:tbl>
            <w:tblPr>
              <w:tblStyle w:val="-5"/>
              <w:tblW w:w="5670" w:type="dxa"/>
              <w:tblLayout w:type="fixed"/>
              <w:tblLook w:val="04A0"/>
            </w:tblPr>
            <w:tblGrid>
              <w:gridCol w:w="1888"/>
              <w:gridCol w:w="1891"/>
              <w:gridCol w:w="1891"/>
            </w:tblGrid>
            <w:tr w:rsidR="00F825DF" w:rsidTr="00C74CFC">
              <w:trPr>
                <w:cnfStyle w:val="100000000000"/>
              </w:trPr>
              <w:tc>
                <w:tcPr>
                  <w:cnfStyle w:val="001000000000"/>
                  <w:tcW w:w="1888" w:type="dxa"/>
                </w:tcPr>
                <w:p w:rsidR="00F825DF" w:rsidRPr="002E3881" w:rsidRDefault="00F825DF" w:rsidP="000E4E8F">
                  <w:pPr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</w:pPr>
                  <w:r w:rsidRPr="002E3881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>Месяц 201</w:t>
                  </w:r>
                  <w:r w:rsidR="000E4E8F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 xml:space="preserve">3 </w:t>
                  </w:r>
                  <w:r w:rsidRPr="002E3881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>г.</w:t>
                  </w:r>
                </w:p>
              </w:tc>
              <w:tc>
                <w:tcPr>
                  <w:tcW w:w="1891" w:type="dxa"/>
                </w:tcPr>
                <w:p w:rsidR="00F825DF" w:rsidRPr="002E3881" w:rsidRDefault="00F825DF" w:rsidP="0073486C">
                  <w:pPr>
                    <w:jc w:val="center"/>
                    <w:cnfStyle w:val="100000000000"/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</w:pPr>
                  <w:r w:rsidRPr="002E3881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>Среднемес. цена BR, $/т</w:t>
                  </w:r>
                </w:p>
              </w:tc>
              <w:tc>
                <w:tcPr>
                  <w:tcW w:w="1891" w:type="dxa"/>
                </w:tcPr>
                <w:p w:rsidR="00F825DF" w:rsidRPr="002E3881" w:rsidRDefault="00F825DF" w:rsidP="0073486C">
                  <w:pPr>
                    <w:jc w:val="center"/>
                    <w:cnfStyle w:val="100000000000"/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</w:pPr>
                  <w:r w:rsidRPr="002E3881"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  <w:t>Среднемес. цена WTI, $/т</w:t>
                  </w:r>
                </w:p>
              </w:tc>
            </w:tr>
            <w:tr w:rsidR="007D2BDB" w:rsidTr="004750E8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Январь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112,31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94,73</w:t>
                  </w:r>
                </w:p>
              </w:tc>
            </w:tr>
            <w:tr w:rsidR="007D2BDB" w:rsidTr="004750E8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Февраль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116,07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95,35</w:t>
                  </w:r>
                </w:p>
              </w:tc>
            </w:tr>
            <w:tr w:rsidR="007D2BDB" w:rsidTr="004750E8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Март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109,56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93,16</w:t>
                  </w:r>
                </w:p>
              </w:tc>
            </w:tr>
            <w:tr w:rsidR="007D2BDB" w:rsidTr="004750E8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Апрель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103,43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92,07</w:t>
                  </w:r>
                </w:p>
              </w:tc>
            </w:tr>
            <w:tr w:rsidR="007D2BDB" w:rsidTr="004750E8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Май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103,19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94,77</w:t>
                  </w:r>
                </w:p>
              </w:tc>
            </w:tr>
            <w:tr w:rsidR="007D2BDB" w:rsidTr="004750E8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Июнь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103,40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95,80</w:t>
                  </w:r>
                </w:p>
              </w:tc>
            </w:tr>
            <w:tr w:rsidR="007D2BDB" w:rsidTr="004750E8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Июль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107,40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104,55</w:t>
                  </w:r>
                </w:p>
              </w:tc>
            </w:tr>
            <w:tr w:rsidR="007D2BDB" w:rsidTr="004750E8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Август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color w:val="000000"/>
                      <w:sz w:val="14"/>
                    </w:rPr>
                    <w:t>110,45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color w:val="000000"/>
                      <w:sz w:val="14"/>
                    </w:rPr>
                    <w:t>106,54</w:t>
                  </w:r>
                </w:p>
              </w:tc>
            </w:tr>
            <w:tr w:rsidR="007D2BDB" w:rsidTr="004750E8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Сентябрь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i/>
                      <w:color w:val="000000"/>
                      <w:sz w:val="14"/>
                    </w:rPr>
                    <w:t>114,97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i/>
                      <w:color w:val="000000"/>
                      <w:sz w:val="14"/>
                    </w:rPr>
                    <w:t>107,81</w:t>
                  </w:r>
                </w:p>
              </w:tc>
            </w:tr>
            <w:tr w:rsidR="007D2BDB" w:rsidTr="004750E8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Октябрь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i/>
                      <w:color w:val="000000"/>
                      <w:sz w:val="14"/>
                    </w:rPr>
                    <w:t>131,25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i/>
                      <w:color w:val="000000"/>
                      <w:sz w:val="14"/>
                    </w:rPr>
                    <w:t>117,72</w:t>
                  </w:r>
                </w:p>
              </w:tc>
            </w:tr>
            <w:tr w:rsidR="007D2BDB" w:rsidTr="00C74CFC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Ноябрь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i/>
                      <w:color w:val="000000"/>
                      <w:sz w:val="14"/>
                    </w:rPr>
                    <w:t>129,24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i/>
                      <w:color w:val="000000"/>
                      <w:sz w:val="14"/>
                    </w:rPr>
                    <w:t>116,27</w:t>
                  </w:r>
                </w:p>
              </w:tc>
            </w:tr>
            <w:tr w:rsidR="007D2BDB" w:rsidTr="00C74CFC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 xml:space="preserve">Декабрь 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01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i/>
                      <w:color w:val="000000"/>
                      <w:sz w:val="14"/>
                    </w:rPr>
                    <w:t>126,39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010000"/>
                    <w:rPr>
                      <w:rFonts w:cs="Calibri"/>
                      <w:i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i/>
                      <w:color w:val="000000"/>
                      <w:sz w:val="14"/>
                    </w:rPr>
                    <w:t>113,89</w:t>
                  </w:r>
                </w:p>
              </w:tc>
            </w:tr>
            <w:tr w:rsidR="007D2BDB" w:rsidTr="00C74CFC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7D2BDB" w:rsidRPr="00385843" w:rsidRDefault="007D2BDB" w:rsidP="00385843">
                  <w:pPr>
                    <w:jc w:val="left"/>
                    <w:rPr>
                      <w:rFonts w:eastAsiaTheme="minorHAnsi" w:cs="Calibri"/>
                      <w:color w:val="000000"/>
                      <w:sz w:val="14"/>
                    </w:rPr>
                  </w:pPr>
                  <w:r w:rsidRPr="00385843">
                    <w:rPr>
                      <w:rFonts w:eastAsiaTheme="minorHAnsi" w:cs="Calibri"/>
                      <w:color w:val="000000"/>
                      <w:sz w:val="14"/>
                    </w:rPr>
                    <w:t>Среднегодовая цена</w:t>
                  </w:r>
                  <w:r>
                    <w:rPr>
                      <w:rFonts w:eastAsiaTheme="minorHAnsi" w:cs="Calibri"/>
                      <w:color w:val="000000"/>
                      <w:sz w:val="14"/>
                    </w:rPr>
                    <w:t xml:space="preserve"> в 2013 г. 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BA7C8C" w:rsidRDefault="007D2BDB" w:rsidP="00BA7C8C">
                  <w:pPr>
                    <w:jc w:val="center"/>
                    <w:cnfStyle w:val="000000100000"/>
                    <w:rPr>
                      <w:rFonts w:cs="Calibri"/>
                      <w:b/>
                      <w:bCs/>
                      <w:i/>
                      <w:color w:val="000000"/>
                      <w:sz w:val="14"/>
                    </w:rPr>
                  </w:pPr>
                  <w:r w:rsidRPr="00BA7C8C">
                    <w:rPr>
                      <w:rFonts w:cs="Calibri"/>
                      <w:b/>
                      <w:bCs/>
                      <w:i/>
                      <w:color w:val="000000"/>
                      <w:sz w:val="14"/>
                    </w:rPr>
                    <w:t>113,97</w:t>
                  </w:r>
                </w:p>
              </w:tc>
              <w:tc>
                <w:tcPr>
                  <w:tcW w:w="1891" w:type="dxa"/>
                  <w:vAlign w:val="bottom"/>
                </w:tcPr>
                <w:p w:rsidR="007D2BDB" w:rsidRPr="007D2BDB" w:rsidRDefault="007D2BDB" w:rsidP="007D2BDB">
                  <w:pPr>
                    <w:jc w:val="center"/>
                    <w:cnfStyle w:val="000000100000"/>
                    <w:rPr>
                      <w:rFonts w:cs="Calibri"/>
                      <w:b/>
                      <w:bCs/>
                      <w:i/>
                      <w:color w:val="000000"/>
                      <w:sz w:val="14"/>
                    </w:rPr>
                  </w:pPr>
                  <w:r w:rsidRPr="007D2BDB">
                    <w:rPr>
                      <w:rFonts w:cs="Calibri"/>
                      <w:b/>
                      <w:bCs/>
                      <w:i/>
                      <w:color w:val="000000"/>
                      <w:sz w:val="14"/>
                    </w:rPr>
                    <w:t>102,72</w:t>
                  </w:r>
                </w:p>
              </w:tc>
            </w:tr>
            <w:tr w:rsidR="000E4E8F" w:rsidTr="00C74CFC">
              <w:trPr>
                <w:cnfStyle w:val="000000010000"/>
              </w:trPr>
              <w:tc>
                <w:tcPr>
                  <w:cnfStyle w:val="001000000000"/>
                  <w:tcW w:w="1888" w:type="dxa"/>
                </w:tcPr>
                <w:p w:rsidR="000E4E8F" w:rsidRPr="002E3881" w:rsidRDefault="000E4E8F" w:rsidP="007F6EC3">
                  <w:pPr>
                    <w:rPr>
                      <w:rFonts w:eastAsiaTheme="minorHAnsi" w:cs="Arial"/>
                      <w:color w:val="000000" w:themeColor="text1"/>
                      <w:sz w:val="14"/>
                      <w:szCs w:val="14"/>
                    </w:rPr>
                  </w:pPr>
                  <w:r w:rsidRPr="00385843">
                    <w:rPr>
                      <w:rFonts w:eastAsiaTheme="minorHAnsi" w:cs="Calibri"/>
                      <w:color w:val="000000"/>
                      <w:sz w:val="14"/>
                    </w:rPr>
                    <w:t>Среднегодовая цена</w:t>
                  </w:r>
                  <w:r>
                    <w:rPr>
                      <w:rFonts w:eastAsiaTheme="minorHAnsi" w:cs="Calibri"/>
                      <w:color w:val="000000"/>
                      <w:sz w:val="14"/>
                    </w:rPr>
                    <w:t xml:space="preserve"> в 2012 г. </w:t>
                  </w:r>
                </w:p>
              </w:tc>
              <w:tc>
                <w:tcPr>
                  <w:tcW w:w="1891" w:type="dxa"/>
                  <w:vAlign w:val="bottom"/>
                </w:tcPr>
                <w:p w:rsidR="000E4E8F" w:rsidRPr="00A01FCD" w:rsidRDefault="000E4E8F" w:rsidP="000007DB">
                  <w:pPr>
                    <w:jc w:val="center"/>
                    <w:cnfStyle w:val="000000010000"/>
                    <w:rPr>
                      <w:rFonts w:cs="Calibri"/>
                      <w:b/>
                      <w:color w:val="000000"/>
                      <w:sz w:val="14"/>
                    </w:rPr>
                  </w:pPr>
                  <w:r w:rsidRPr="00A01FCD">
                    <w:rPr>
                      <w:rFonts w:cs="Calibri"/>
                      <w:b/>
                      <w:color w:val="000000"/>
                      <w:sz w:val="14"/>
                    </w:rPr>
                    <w:t>111,7</w:t>
                  </w:r>
                  <w:r w:rsidR="000007DB">
                    <w:rPr>
                      <w:rFonts w:cs="Calibri"/>
                      <w:b/>
                      <w:color w:val="000000"/>
                      <w:sz w:val="14"/>
                    </w:rPr>
                    <w:t>1</w:t>
                  </w:r>
                </w:p>
              </w:tc>
              <w:tc>
                <w:tcPr>
                  <w:tcW w:w="1891" w:type="dxa"/>
                  <w:vAlign w:val="bottom"/>
                </w:tcPr>
                <w:p w:rsidR="000E4E8F" w:rsidRPr="00D606AF" w:rsidRDefault="000E4E8F" w:rsidP="007F6EC3">
                  <w:pPr>
                    <w:jc w:val="center"/>
                    <w:cnfStyle w:val="000000010000"/>
                    <w:rPr>
                      <w:rFonts w:cs="Calibri"/>
                      <w:b/>
                      <w:color w:val="000000"/>
                      <w:sz w:val="14"/>
                    </w:rPr>
                  </w:pPr>
                  <w:r w:rsidRPr="00D606AF">
                    <w:rPr>
                      <w:rFonts w:cs="Calibri"/>
                      <w:b/>
                      <w:color w:val="000000"/>
                      <w:sz w:val="14"/>
                    </w:rPr>
                    <w:t>94,18</w:t>
                  </w:r>
                </w:p>
              </w:tc>
            </w:tr>
            <w:tr w:rsidR="000E4E8F" w:rsidTr="00C74CFC">
              <w:trPr>
                <w:cnfStyle w:val="000000100000"/>
              </w:trPr>
              <w:tc>
                <w:tcPr>
                  <w:cnfStyle w:val="001000000000"/>
                  <w:tcW w:w="1888" w:type="dxa"/>
                </w:tcPr>
                <w:p w:rsidR="000E4E8F" w:rsidRPr="000E4E8F" w:rsidRDefault="000E4E8F" w:rsidP="00385843">
                  <w:pPr>
                    <w:jc w:val="left"/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</w:pPr>
                  <w:r w:rsidRPr="000E4E8F">
                    <w:rPr>
                      <w:rFonts w:eastAsiaTheme="minorHAnsi" w:cs="Calibri"/>
                      <w:b w:val="0"/>
                      <w:color w:val="000000"/>
                      <w:sz w:val="14"/>
                    </w:rPr>
                    <w:t>Потенциал роста/снижения в 2013 г. к 2012 г.</w:t>
                  </w:r>
                </w:p>
              </w:tc>
              <w:tc>
                <w:tcPr>
                  <w:tcW w:w="1891" w:type="dxa"/>
                  <w:vAlign w:val="bottom"/>
                </w:tcPr>
                <w:p w:rsidR="000E4E8F" w:rsidRPr="000E4E8F" w:rsidRDefault="00400099" w:rsidP="00994A48">
                  <w:pPr>
                    <w:jc w:val="center"/>
                    <w:cnfStyle w:val="000000100000"/>
                    <w:rPr>
                      <w:rFonts w:cs="Calibri"/>
                      <w:bCs/>
                      <w:i/>
                      <w:color w:val="000000"/>
                      <w:sz w:val="14"/>
                    </w:rPr>
                  </w:pPr>
                  <w:r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+</w:t>
                  </w:r>
                  <w:r w:rsidR="00BA7C8C"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2</w:t>
                  </w:r>
                  <w:r w:rsidR="000007DB"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%</w:t>
                  </w:r>
                </w:p>
              </w:tc>
              <w:tc>
                <w:tcPr>
                  <w:tcW w:w="1891" w:type="dxa"/>
                  <w:vAlign w:val="bottom"/>
                </w:tcPr>
                <w:p w:rsidR="000E4E8F" w:rsidRPr="000E4E8F" w:rsidRDefault="003322E6" w:rsidP="00E20775">
                  <w:pPr>
                    <w:jc w:val="center"/>
                    <w:cnfStyle w:val="000000100000"/>
                    <w:rPr>
                      <w:rFonts w:cs="Calibri"/>
                      <w:bCs/>
                      <w:i/>
                      <w:color w:val="000000"/>
                      <w:sz w:val="14"/>
                    </w:rPr>
                  </w:pPr>
                  <w:r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+</w:t>
                  </w:r>
                  <w:r w:rsidR="00E20775"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9</w:t>
                  </w:r>
                  <w:r w:rsidR="000007DB">
                    <w:rPr>
                      <w:rFonts w:cs="Calibri"/>
                      <w:bCs/>
                      <w:i/>
                      <w:color w:val="000000"/>
                      <w:sz w:val="14"/>
                    </w:rPr>
                    <w:t>%</w:t>
                  </w:r>
                </w:p>
              </w:tc>
            </w:tr>
          </w:tbl>
          <w:p w:rsidR="002753E3" w:rsidRDefault="00F825DF" w:rsidP="003847D6">
            <w:pPr>
              <w:rPr>
                <w:rFonts w:cs="Arial"/>
              </w:rPr>
            </w:pPr>
            <w:r w:rsidRPr="00AF1C42">
              <w:rPr>
                <w:rFonts w:cs="Arial"/>
                <w:i/>
                <w:sz w:val="16"/>
                <w:szCs w:val="16"/>
              </w:rPr>
              <w:t>Источник: расчеты по модели</w:t>
            </w:r>
            <w:r w:rsidR="001C1C96" w:rsidRPr="00AF1C42">
              <w:rPr>
                <w:rFonts w:cs="Arial"/>
                <w:i/>
                <w:sz w:val="16"/>
                <w:szCs w:val="16"/>
              </w:rPr>
              <w:t xml:space="preserve"> (курсивом прогноз)</w:t>
            </w:r>
            <w:r w:rsidRPr="00AF1C42">
              <w:rPr>
                <w:rFonts w:cs="Arial"/>
                <w:b/>
                <w:color w:val="0099CC"/>
              </w:rPr>
              <w:t xml:space="preserve"> </w:t>
            </w:r>
            <w:r w:rsidRPr="00AF1C42">
              <w:rPr>
                <w:rFonts w:cs="Arial"/>
              </w:rPr>
              <w:t xml:space="preserve"> </w:t>
            </w:r>
          </w:p>
          <w:p w:rsidR="000D364D" w:rsidRDefault="000D364D" w:rsidP="000D364D">
            <w:pPr>
              <w:rPr>
                <w:rFonts w:cs="Arial"/>
                <w:b/>
                <w:color w:val="00B0F0"/>
                <w:sz w:val="22"/>
                <w:szCs w:val="18"/>
              </w:rPr>
            </w:pPr>
            <w:r w:rsidRPr="0036769B">
              <w:rPr>
                <w:rFonts w:cs="Arial"/>
                <w:b/>
                <w:color w:val="00B0F0"/>
                <w:sz w:val="22"/>
                <w:szCs w:val="18"/>
              </w:rPr>
              <w:lastRenderedPageBreak/>
              <w:t xml:space="preserve">Прогнозы цен на нефть </w:t>
            </w:r>
          </w:p>
          <w:tbl>
            <w:tblPr>
              <w:tblStyle w:val="-5"/>
              <w:tblW w:w="6804" w:type="dxa"/>
              <w:tblLayout w:type="fixed"/>
              <w:tblLook w:val="01E0"/>
            </w:tblPr>
            <w:tblGrid>
              <w:gridCol w:w="2636"/>
              <w:gridCol w:w="2159"/>
              <w:gridCol w:w="2009"/>
            </w:tblGrid>
            <w:tr w:rsidR="000D364D" w:rsidRPr="001B7022" w:rsidTr="000D364D">
              <w:trPr>
                <w:cnfStyle w:val="1000000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Компания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1B7022" w:rsidRDefault="000D364D" w:rsidP="004C5EE2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Период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1B7022" w:rsidRDefault="000D364D" w:rsidP="004C5EE2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Цена</w:t>
                  </w:r>
                </w:p>
              </w:tc>
            </w:tr>
            <w:tr w:rsidR="000D364D" w:rsidRPr="001B7022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JP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Morgan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 2013 г.</w:t>
                  </w: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</w:p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 xml:space="preserve">В 2014 г.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E3F5F" w:rsidRDefault="00245975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101,</w:t>
                  </w:r>
                  <w:r w:rsidR="00863E28">
                    <w:rPr>
                      <w:rFonts w:cs="Arial"/>
                      <w:b w:val="0"/>
                      <w:sz w:val="14"/>
                      <w:szCs w:val="14"/>
                    </w:rPr>
                    <w:t>1</w:t>
                  </w:r>
                  <w:r w:rsidR="000D364D" w:rsidRPr="002E3F5F">
                    <w:rPr>
                      <w:rFonts w:cs="Arial"/>
                      <w:b w:val="0"/>
                      <w:sz w:val="14"/>
                      <w:szCs w:val="14"/>
                    </w:rPr>
                    <w:t xml:space="preserve">$ 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E3F5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11</w:t>
                  </w:r>
                  <w:r w:rsidR="00871A9B">
                    <w:rPr>
                      <w:rFonts w:cs="Arial"/>
                      <w:b w:val="0"/>
                      <w:sz w:val="14"/>
                      <w:szCs w:val="14"/>
                    </w:rPr>
                    <w:t>1,</w:t>
                  </w:r>
                  <w:r w:rsidR="00863E28">
                    <w:rPr>
                      <w:rFonts w:cs="Arial"/>
                      <w:b w:val="0"/>
                      <w:sz w:val="14"/>
                      <w:szCs w:val="14"/>
                    </w:rPr>
                    <w:t>3</w:t>
                  </w:r>
                  <w:r w:rsidRPr="002E3F5F">
                    <w:rPr>
                      <w:rFonts w:cs="Arial"/>
                      <w:b w:val="0"/>
                      <w:sz w:val="14"/>
                      <w:szCs w:val="14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2E3F5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2E3F5F">
                    <w:rPr>
                      <w:rFonts w:cs="Arial"/>
                      <w:b w:val="0"/>
                      <w:sz w:val="14"/>
                      <w:szCs w:val="14"/>
                    </w:rPr>
                    <w:t>1</w:t>
                  </w:r>
                  <w:r w:rsidR="00245975">
                    <w:rPr>
                      <w:rFonts w:cs="Arial"/>
                      <w:b w:val="0"/>
                      <w:sz w:val="14"/>
                      <w:szCs w:val="14"/>
                    </w:rPr>
                    <w:t>08</w:t>
                  </w:r>
                  <w:r w:rsidRPr="002E3F5F">
                    <w:rPr>
                      <w:rFonts w:cs="Arial"/>
                      <w:b w:val="0"/>
                      <w:sz w:val="14"/>
                      <w:szCs w:val="14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E3F5F" w:rsidRDefault="000D364D" w:rsidP="00871A9B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2E3F5F">
                    <w:rPr>
                      <w:rFonts w:cs="Arial"/>
                      <w:b w:val="0"/>
                      <w:sz w:val="14"/>
                      <w:szCs w:val="14"/>
                    </w:rPr>
                    <w:t>1</w:t>
                  </w:r>
                  <w:r w:rsidR="00871A9B">
                    <w:rPr>
                      <w:rFonts w:cs="Arial"/>
                      <w:b w:val="0"/>
                      <w:sz w:val="14"/>
                      <w:szCs w:val="14"/>
                    </w:rPr>
                    <w:t>17</w:t>
                  </w:r>
                  <w:r w:rsidRPr="002E3F5F">
                    <w:rPr>
                      <w:rFonts w:cs="Arial"/>
                      <w:b w:val="0"/>
                      <w:sz w:val="14"/>
                      <w:szCs w:val="14"/>
                    </w:rPr>
                    <w:t xml:space="preserve">,5$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</w:tc>
            </w:tr>
            <w:tr w:rsidR="000D364D" w:rsidRPr="00547829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Bank</w:t>
                  </w:r>
                  <w:r w:rsidRPr="003F388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of</w:t>
                  </w:r>
                  <w:r w:rsidRPr="003F388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America</w:t>
                  </w:r>
                  <w:r w:rsidRPr="003F388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Merrill</w:t>
                  </w:r>
                  <w:r w:rsidRPr="003F388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Lynch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03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$WTI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05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92$WTI</w:t>
                  </w:r>
                </w:p>
              </w:tc>
            </w:tr>
            <w:tr w:rsidR="000D364D" w:rsidRPr="00547829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Morgan Stanley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3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8A4EB2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 2014 г.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123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109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8A4EB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118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,5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547829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МЭРТ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РФ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90$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89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</w:t>
                  </w:r>
                </w:p>
              </w:tc>
            </w:tr>
            <w:tr w:rsidR="000D364D" w:rsidRPr="00547829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EIA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487630" w:rsidRDefault="00453618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96,96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</w:t>
                  </w:r>
                  <w:r w:rsidR="00453618">
                    <w:rPr>
                      <w:rFonts w:cs="Arial"/>
                      <w:b w:val="0"/>
                      <w:sz w:val="14"/>
                      <w:szCs w:val="14"/>
                    </w:rPr>
                    <w:t>5,8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487630" w:rsidRDefault="00453618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92,96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487630" w:rsidRDefault="00453618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99,75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9A212F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REUTERS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</w:p>
                <w:p w:rsidR="000D364D" w:rsidRPr="00B41758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</w:t>
                  </w:r>
                  <w:r>
                    <w:rPr>
                      <w:rFonts w:cs="Arial"/>
                      <w:sz w:val="14"/>
                      <w:szCs w:val="14"/>
                    </w:rPr>
                    <w:t>5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487630" w:rsidRDefault="0009184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97,8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487630" w:rsidRDefault="0009184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107,2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487630" w:rsidRDefault="0009184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98,8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647D4F" w:rsidRDefault="0009184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104,9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767BF1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105,5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GOLDMAN SACHS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963761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0</w:t>
                  </w:r>
                  <w:r w:rsidR="00A1513E">
                    <w:rPr>
                      <w:rFonts w:cs="Arial"/>
                      <w:b w:val="0"/>
                      <w:sz w:val="14"/>
                      <w:szCs w:val="14"/>
                    </w:rPr>
                    <w:t>5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226224" w:rsidRDefault="00B22EB1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96</w:t>
                  </w:r>
                  <w:r w:rsidR="000D364D"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96,5$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  <w:tr w:rsidR="000D364D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BNP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Paribas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</w:t>
                  </w:r>
                  <w:r w:rsidRPr="00647D4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0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08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647D4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99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647D4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647D4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20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Barclays  Capital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DF0D62" w:rsidRDefault="00DF0D62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</w:p>
                <w:p w:rsidR="00DF0D62" w:rsidRDefault="00DF0D62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</w:t>
                  </w:r>
                  <w:r>
                    <w:rPr>
                      <w:rFonts w:cs="Arial"/>
                      <w:sz w:val="14"/>
                      <w:szCs w:val="14"/>
                    </w:rPr>
                    <w:t>4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DF0D62" w:rsidRPr="00DF0D62" w:rsidRDefault="00DF0D62" w:rsidP="00DF0D6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</w:t>
                  </w:r>
                  <w:r>
                    <w:rPr>
                      <w:rFonts w:cs="Arial"/>
                      <w:sz w:val="14"/>
                      <w:szCs w:val="14"/>
                    </w:rPr>
                    <w:t>5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BB68DF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="00DF0D62" w:rsidRPr="00DF0D6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5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DF0D62" w:rsidRDefault="00DF0D62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DF0D6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110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DF0D62" w:rsidRPr="00BB68DF" w:rsidRDefault="00DF0D62" w:rsidP="00DF0D6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DF0D6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0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DF0D62" w:rsidRPr="00DF0D62" w:rsidRDefault="00DF0D62" w:rsidP="00DF0D6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DF0D6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5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Всемирный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Банк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103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1B7022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Societe Generale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4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1B7022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</w:t>
                  </w:r>
                  <w:r w:rsidRPr="00AF1C4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2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 w:rsidRPr="00AF1C4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6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WTI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110$ BR</w:t>
                  </w:r>
                </w:p>
                <w:p w:rsidR="000D364D" w:rsidRPr="00487630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105$ WTI</w:t>
                  </w:r>
                </w:p>
              </w:tc>
            </w:tr>
            <w:tr w:rsidR="000D364D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Лукойл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2016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2020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119$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135$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ANZ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bank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963761" w:rsidRDefault="000D364D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Cs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bCs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0D364D" w:rsidRPr="00963761" w:rsidRDefault="000D364D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</w:pPr>
                </w:p>
                <w:p w:rsidR="000D364D" w:rsidRPr="00963761" w:rsidRDefault="000D364D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Cs/>
                      <w:sz w:val="14"/>
                      <w:szCs w:val="14"/>
                    </w:rPr>
                    <w:t>В</w:t>
                  </w:r>
                  <w:r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 xml:space="preserve"> 201</w:t>
                  </w:r>
                  <w:r w:rsidRPr="00963761"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>4</w:t>
                  </w:r>
                  <w:r w:rsidRPr="00226224"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Cs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963761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08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963761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96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963761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13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963761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963761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103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  <w:tr w:rsidR="000D364D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UBS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Commerzbank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cnfStyle w:val="000010000000"/>
                  <w:tcW w:w="1667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="00FA34A1">
                    <w:rPr>
                      <w:rFonts w:cs="Arial"/>
                      <w:b w:val="0"/>
                      <w:sz w:val="14"/>
                      <w:szCs w:val="14"/>
                    </w:rPr>
                    <w:t>09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226224" w:rsidRDefault="00FA34A1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99</w:t>
                  </w:r>
                  <w:r w:rsidR="000D364D"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226224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Pr="00BB68DF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 w:rsidR="00FA34A1">
                    <w:rPr>
                      <w:rFonts w:cs="Arial"/>
                      <w:b w:val="0"/>
                      <w:sz w:val="14"/>
                      <w:szCs w:val="14"/>
                    </w:rPr>
                    <w:t>6</w:t>
                  </w:r>
                  <w:r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226224" w:rsidRDefault="00FA34A1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112</w:t>
                  </w:r>
                  <w:r w:rsidR="000D364D" w:rsidRPr="00226224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  <w:tr w:rsidR="000D364D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Deutsche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Bank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8C5AEA" w:rsidRPr="008C5AEA" w:rsidRDefault="008C5AEA" w:rsidP="004C5EE2">
                  <w:pPr>
                    <w:spacing w:after="0"/>
                    <w:rPr>
                      <w:rFonts w:cs="Arial"/>
                      <w:bCs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226224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8C5AEA" w:rsidRDefault="008C5AEA" w:rsidP="008C5AEA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95,1</w:t>
                  </w:r>
                  <w:r w:rsidR="000D364D"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</w:p>
                <w:p w:rsidR="000D364D" w:rsidRPr="00DE4CFC" w:rsidRDefault="008C5AEA" w:rsidP="008C5AEA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96</w:t>
                  </w:r>
                  <w:r w:rsidR="000D364D"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</w:p>
              </w:tc>
            </w:tr>
            <w:tr w:rsidR="000D364D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Credit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Suisse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3A2F6E" w:rsidRDefault="003A2F6E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</w:p>
                <w:p w:rsidR="003A2F6E" w:rsidRPr="003A2F6E" w:rsidRDefault="003A2F6E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 xml:space="preserve">В 2014 г.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534BF7" w:rsidRDefault="000D364D" w:rsidP="00B22EB1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 w:rsidR="00B22EB1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7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B22EB1" w:rsidRDefault="00B22EB1" w:rsidP="00B22EB1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108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3A2F6E" w:rsidRPr="00534BF7" w:rsidRDefault="003A2F6E" w:rsidP="003A2F6E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100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3A2F6E" w:rsidRPr="003A2F6E" w:rsidRDefault="003A2F6E" w:rsidP="003A2F6E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10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8C5AEA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Citi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  <w:p w:rsidR="008C5AEA" w:rsidRDefault="008C5AEA" w:rsidP="004C5EE2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</w:p>
                <w:p w:rsidR="008C5AEA" w:rsidRPr="008C5AEA" w:rsidRDefault="008C5AEA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8C5AEA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8C5AEA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</w:t>
                  </w:r>
                  <w:r w:rsidR="008C5AEA">
                    <w:rPr>
                      <w:rFonts w:cs="Arial"/>
                      <w:b w:val="0"/>
                      <w:sz w:val="14"/>
                      <w:szCs w:val="14"/>
                    </w:rPr>
                    <w:t>5,3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Default="008C5AEA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</w:t>
                  </w:r>
                  <w:r w:rsidRPr="008C5AEA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5,9</w:t>
                  </w:r>
                  <w:r w:rsidR="000D364D"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8C5AEA" w:rsidRPr="00DE4CFC" w:rsidRDefault="008C5AEA" w:rsidP="008C5AEA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97,5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8C5AEA" w:rsidRPr="008C5AEA" w:rsidRDefault="008C5AEA" w:rsidP="008C5AEA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>91,8</w:t>
                  </w: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  <w:tr w:rsidR="000D364D" w:rsidRPr="008C5AEA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Alphavalue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sz w:val="14"/>
                      <w:szCs w:val="14"/>
                    </w:rPr>
                    <w:t>К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2015 </w:t>
                  </w:r>
                  <w:r w:rsidRPr="001B7022"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DE4CFC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DE4CF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50$ </w:t>
                  </w:r>
                  <w:r w:rsidRPr="00487630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</w:tc>
            </w:tr>
            <w:tr w:rsidR="000D0866" w:rsidRPr="008C5AEA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0D0866" w:rsidRPr="000D0866" w:rsidRDefault="000D086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0D086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Standard Bank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0866" w:rsidRPr="00534BF7" w:rsidRDefault="000D0866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3 </w:t>
                  </w:r>
                  <w:r>
                    <w:rPr>
                      <w:rFonts w:cs="Arial"/>
                      <w:sz w:val="14"/>
                      <w:szCs w:val="14"/>
                    </w:rPr>
                    <w:t>кв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2013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0866" w:rsidRPr="00534BF7" w:rsidRDefault="000D0866" w:rsidP="000D0866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105$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0866" w:rsidRPr="00534BF7" w:rsidRDefault="000D0866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96,0$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  <w:tr w:rsidR="00722FFC" w:rsidRPr="003F4A45" w:rsidTr="000D364D">
              <w:trPr>
                <w:cnfStyle w:val="000000100000"/>
              </w:trPr>
              <w:tc>
                <w:tcPr>
                  <w:cnfStyle w:val="001000000000"/>
                  <w:tcW w:w="2035" w:type="dxa"/>
                </w:tcPr>
                <w:p w:rsidR="00722FFC" w:rsidRPr="00722FFC" w:rsidRDefault="00722FFC" w:rsidP="00722FFC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ABN AMRO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722FFC" w:rsidRDefault="00722FFC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722FFC" w:rsidRPr="00534BF7" w:rsidRDefault="00722FFC" w:rsidP="004C5EE2">
                  <w:pPr>
                    <w:spacing w:after="0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2014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534BF7">
                    <w:rPr>
                      <w:rFonts w:cs="Arial"/>
                      <w:sz w:val="14"/>
                      <w:szCs w:val="14"/>
                      <w:lang w:val="en-US"/>
                    </w:rPr>
                    <w:t>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722FFC" w:rsidRDefault="00722FFC" w:rsidP="000D0866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105$ BR</w:t>
                  </w:r>
                </w:p>
                <w:p w:rsidR="00722FFC" w:rsidRPr="00722FFC" w:rsidRDefault="00722FFC" w:rsidP="000D0866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95$ BR</w:t>
                  </w:r>
                </w:p>
              </w:tc>
            </w:tr>
            <w:tr w:rsidR="006D4F9C" w:rsidRPr="003F4A45" w:rsidTr="000D364D">
              <w:trPr>
                <w:cnfStyle w:val="000000010000"/>
              </w:trPr>
              <w:tc>
                <w:tcPr>
                  <w:cnfStyle w:val="001000000000"/>
                  <w:tcW w:w="2035" w:type="dxa"/>
                </w:tcPr>
                <w:p w:rsidR="006D4F9C" w:rsidRDefault="006D4F9C" w:rsidP="00722FFC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6D4F9C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Macquarie Capital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6D4F9C" w:rsidRDefault="006D4F9C" w:rsidP="006D4F9C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2013 </w:t>
                  </w:r>
                  <w:r>
                    <w:rPr>
                      <w:rFonts w:cs="Arial"/>
                      <w:sz w:val="14"/>
                      <w:szCs w:val="14"/>
                    </w:rPr>
                    <w:t>г</w:t>
                  </w:r>
                  <w:r w:rsidRPr="00DE4CFC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  <w:p w:rsidR="006D4F9C" w:rsidRDefault="006D4F9C" w:rsidP="006D4F9C">
                  <w:pPr>
                    <w:spacing w:after="0"/>
                    <w:rPr>
                      <w:rFonts w:cs="Arial"/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В 2014 г.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6D4F9C" w:rsidRDefault="006D4F9C" w:rsidP="006D4F9C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108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  <w:p w:rsidR="006D4F9C" w:rsidRDefault="006D4F9C" w:rsidP="006D4F9C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</w:t>
                  </w:r>
                  <w:r>
                    <w:rPr>
                      <w:rFonts w:cs="Arial"/>
                      <w:b w:val="0"/>
                      <w:sz w:val="14"/>
                      <w:szCs w:val="14"/>
                    </w:rPr>
                    <w:t>12</w:t>
                  </w:r>
                  <w:r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$ BR</w:t>
                  </w:r>
                </w:p>
              </w:tc>
            </w:tr>
            <w:tr w:rsidR="000D364D" w:rsidRPr="009A212F" w:rsidTr="000D364D">
              <w:trPr>
                <w:cnfStyle w:val="010000000000"/>
              </w:trPr>
              <w:tc>
                <w:tcPr>
                  <w:cnfStyle w:val="001000000000"/>
                  <w:tcW w:w="2035" w:type="dxa"/>
                </w:tcPr>
                <w:p w:rsidR="000D364D" w:rsidRPr="00534BF7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Внутренние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расчеты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по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модели</w:t>
                  </w:r>
                </w:p>
              </w:tc>
              <w:tc>
                <w:tcPr>
                  <w:cnfStyle w:val="000010000000"/>
                  <w:tcW w:w="1667" w:type="dxa"/>
                </w:tcPr>
                <w:p w:rsidR="000D364D" w:rsidRPr="00534BF7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В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2013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г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.  </w:t>
                  </w:r>
                </w:p>
                <w:p w:rsidR="000D364D" w:rsidRPr="00534BF7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</w:p>
                <w:p w:rsidR="000D364D" w:rsidRDefault="000D364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В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2014 </w:t>
                  </w:r>
                  <w:r w:rsidRPr="001B7022">
                    <w:rPr>
                      <w:rFonts w:cs="Arial"/>
                      <w:b w:val="0"/>
                      <w:sz w:val="14"/>
                      <w:szCs w:val="14"/>
                    </w:rPr>
                    <w:t>г</w:t>
                  </w:r>
                  <w:r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.</w:t>
                  </w:r>
                </w:p>
                <w:p w:rsidR="00017010" w:rsidRDefault="00017010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</w:p>
                <w:p w:rsidR="00017010" w:rsidRPr="00017010" w:rsidRDefault="00017010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</w:rPr>
                  </w:pPr>
                  <w:r>
                    <w:rPr>
                      <w:rFonts w:cs="Arial"/>
                      <w:b w:val="0"/>
                      <w:sz w:val="14"/>
                      <w:szCs w:val="14"/>
                    </w:rPr>
                    <w:t xml:space="preserve">В 2015 г. </w:t>
                  </w:r>
                </w:p>
              </w:tc>
              <w:tc>
                <w:tcPr>
                  <w:cnfStyle w:val="000100000000"/>
                  <w:tcW w:w="1551" w:type="dxa"/>
                </w:tcPr>
                <w:p w:rsidR="000D364D" w:rsidRPr="00534BF7" w:rsidRDefault="00BA7C8C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113,97</w:t>
                  </w:r>
                  <w:r w:rsidR="000D364D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</w:p>
                <w:p w:rsidR="000D364D" w:rsidRPr="00534BF7" w:rsidRDefault="00F50A0D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245975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102,7</w:t>
                  </w:r>
                  <w:r w:rsidR="007D2BDB"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2</w:t>
                  </w:r>
                  <w:r w:rsidR="000D364D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D364D" w:rsidRPr="00534BF7" w:rsidRDefault="00BA7C8C" w:rsidP="004C5EE2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135,45</w:t>
                  </w:r>
                  <w:r w:rsidR="000D364D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  <w:r w:rsidR="000D364D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</w:p>
                <w:p w:rsidR="000D364D" w:rsidRPr="00E34B9C" w:rsidRDefault="008F5A1D" w:rsidP="00CB662C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120,94</w:t>
                  </w:r>
                  <w:r w:rsidR="000D364D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D364D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  <w:p w:rsidR="00017010" w:rsidRPr="00534BF7" w:rsidRDefault="00BA7C8C" w:rsidP="00017010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154,45</w:t>
                  </w:r>
                  <w:r w:rsidR="00017010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17010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BR</w:t>
                  </w:r>
                  <w:r w:rsidR="00017010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 </w:t>
                  </w:r>
                </w:p>
                <w:p w:rsidR="00017010" w:rsidRPr="00E34B9C" w:rsidRDefault="008F5A1D" w:rsidP="00F50A0D">
                  <w:pPr>
                    <w:spacing w:after="0"/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</w:pPr>
                  <w:r w:rsidRPr="00560C26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133,08</w:t>
                  </w:r>
                  <w:r w:rsidR="00017010" w:rsidRPr="00534BF7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 xml:space="preserve">$ </w:t>
                  </w:r>
                  <w:r w:rsidR="00017010" w:rsidRPr="001B7022">
                    <w:rPr>
                      <w:rFonts w:cs="Arial"/>
                      <w:b w:val="0"/>
                      <w:sz w:val="14"/>
                      <w:szCs w:val="14"/>
                      <w:lang w:val="en-US"/>
                    </w:rPr>
                    <w:t>WTI</w:t>
                  </w:r>
                </w:p>
              </w:tc>
            </w:tr>
          </w:tbl>
          <w:p w:rsidR="000D364D" w:rsidRPr="00534BF7" w:rsidRDefault="000D364D" w:rsidP="000D364D">
            <w:pPr>
              <w:rPr>
                <w:rFonts w:cs="Arial"/>
                <w:sz w:val="20"/>
                <w:szCs w:val="18"/>
                <w:lang w:val="en-US"/>
              </w:rPr>
            </w:pPr>
            <w:r w:rsidRPr="00AF1C42">
              <w:rPr>
                <w:rFonts w:cs="Arial"/>
                <w:i/>
                <w:sz w:val="14"/>
                <w:szCs w:val="16"/>
              </w:rPr>
              <w:t>Источник</w:t>
            </w:r>
            <w:r w:rsidRPr="00534BF7">
              <w:rPr>
                <w:rFonts w:cs="Arial"/>
                <w:i/>
                <w:sz w:val="14"/>
                <w:szCs w:val="16"/>
                <w:lang w:val="en-US"/>
              </w:rPr>
              <w:t xml:space="preserve">: </w:t>
            </w:r>
            <w:r w:rsidRPr="00AF1C42">
              <w:rPr>
                <w:rFonts w:cs="Arial"/>
                <w:i/>
                <w:sz w:val="14"/>
                <w:szCs w:val="16"/>
                <w:lang w:val="en-US"/>
              </w:rPr>
              <w:t>Reuters</w:t>
            </w:r>
            <w:r w:rsidRPr="00534BF7">
              <w:rPr>
                <w:rFonts w:cs="Arial"/>
                <w:i/>
                <w:sz w:val="14"/>
                <w:szCs w:val="16"/>
                <w:lang w:val="en-US"/>
              </w:rPr>
              <w:t xml:space="preserve">, </w:t>
            </w:r>
            <w:r w:rsidRPr="00AF1C42">
              <w:rPr>
                <w:rFonts w:cs="Arial"/>
                <w:i/>
                <w:sz w:val="14"/>
                <w:szCs w:val="16"/>
              </w:rPr>
              <w:t>расчеты</w:t>
            </w:r>
            <w:r w:rsidRPr="00534BF7">
              <w:rPr>
                <w:rFonts w:cs="Arial"/>
                <w:i/>
                <w:sz w:val="14"/>
                <w:szCs w:val="16"/>
                <w:lang w:val="en-US"/>
              </w:rPr>
              <w:t xml:space="preserve"> </w:t>
            </w:r>
            <w:r w:rsidRPr="00AF1C42">
              <w:rPr>
                <w:rFonts w:cs="Arial"/>
                <w:i/>
                <w:sz w:val="14"/>
                <w:szCs w:val="16"/>
              </w:rPr>
              <w:t>по</w:t>
            </w:r>
            <w:r w:rsidRPr="00534BF7">
              <w:rPr>
                <w:rFonts w:cs="Arial"/>
                <w:i/>
                <w:sz w:val="14"/>
                <w:szCs w:val="16"/>
                <w:lang w:val="en-US"/>
              </w:rPr>
              <w:t xml:space="preserve"> </w:t>
            </w:r>
            <w:r w:rsidRPr="00AF1C42">
              <w:rPr>
                <w:rFonts w:cs="Arial"/>
                <w:i/>
                <w:sz w:val="14"/>
                <w:szCs w:val="16"/>
              </w:rPr>
              <w:t>модели</w:t>
            </w:r>
          </w:p>
          <w:p w:rsidR="001F09BB" w:rsidRPr="00534BF7" w:rsidRDefault="001F09BB" w:rsidP="00FE3A88">
            <w:pPr>
              <w:rPr>
                <w:rFonts w:cs="Arial"/>
                <w:sz w:val="20"/>
                <w:lang w:val="en-US"/>
              </w:rPr>
            </w:pPr>
          </w:p>
        </w:tc>
      </w:tr>
    </w:tbl>
    <w:p w:rsidR="008A597A" w:rsidRPr="00534BF7" w:rsidRDefault="008A597A" w:rsidP="00FF504F">
      <w:pPr>
        <w:spacing w:after="0"/>
        <w:jc w:val="left"/>
        <w:rPr>
          <w:color w:val="262626" w:themeColor="text1" w:themeTint="D9"/>
          <w:sz w:val="20"/>
          <w:lang w:val="en-US"/>
        </w:rPr>
        <w:sectPr w:rsidR="008A597A" w:rsidRPr="00534BF7" w:rsidSect="00EC366A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6" w:h="16838" w:code="9"/>
          <w:pgMar w:top="720" w:right="720" w:bottom="720" w:left="720" w:header="397" w:footer="0" w:gutter="0"/>
          <w:cols w:space="397"/>
          <w:titlePg/>
          <w:docGrid w:linePitch="360"/>
        </w:sectPr>
      </w:pPr>
    </w:p>
    <w:p w:rsidR="006567DE" w:rsidRPr="0036769B" w:rsidRDefault="006567DE" w:rsidP="00FF504F">
      <w:pPr>
        <w:pStyle w:val="3"/>
        <w:spacing w:before="0" w:after="0"/>
        <w:ind w:left="-108"/>
        <w:jc w:val="center"/>
        <w:rPr>
          <w:rFonts w:ascii="MetaNormalCyrLF-Roman" w:hAnsi="MetaNormalCyrLF-Roman"/>
          <w:color w:val="595959" w:themeColor="text1" w:themeTint="A6"/>
          <w:sz w:val="28"/>
          <w:szCs w:val="18"/>
        </w:rPr>
      </w:pPr>
      <w:r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lastRenderedPageBreak/>
        <w:t>О</w:t>
      </w:r>
      <w:r w:rsidR="009052C1"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>А</w:t>
      </w:r>
      <w:r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>О «</w:t>
      </w:r>
      <w:r w:rsidR="009052C1"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>Брокерский дом</w:t>
      </w:r>
      <w:r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 xml:space="preserve"> «ОТКРЫТИЕ» </w:t>
      </w:r>
      <w:bookmarkStart w:id="0" w:name="OLE_LINK3"/>
      <w:bookmarkStart w:id="1" w:name="OLE_LINK4"/>
      <w:r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>© 20</w:t>
      </w:r>
      <w:r w:rsidR="00EB744C" w:rsidRPr="0036769B">
        <w:rPr>
          <w:rFonts w:ascii="MetaNormalCyrLF-Roman" w:hAnsi="MetaNormalCyrLF-Roman"/>
          <w:color w:val="595959" w:themeColor="text1" w:themeTint="A6"/>
          <w:sz w:val="28"/>
          <w:szCs w:val="18"/>
        </w:rPr>
        <w:t>1</w:t>
      </w:r>
      <w:bookmarkEnd w:id="0"/>
      <w:bookmarkEnd w:id="1"/>
      <w:r w:rsidR="00D2798B">
        <w:rPr>
          <w:rFonts w:ascii="MetaNormalCyrLF-Roman" w:hAnsi="MetaNormalCyrLF-Roman"/>
          <w:color w:val="595959" w:themeColor="text1" w:themeTint="A6"/>
          <w:sz w:val="28"/>
          <w:szCs w:val="18"/>
        </w:rPr>
        <w:t>3</w:t>
      </w:r>
    </w:p>
    <w:p w:rsidR="002D2640" w:rsidRPr="0036769B" w:rsidRDefault="002D2640" w:rsidP="00FF504F">
      <w:pPr>
        <w:rPr>
          <w:color w:val="595959" w:themeColor="text1" w:themeTint="A6"/>
          <w:sz w:val="20"/>
          <w:szCs w:val="18"/>
        </w:rPr>
      </w:pPr>
    </w:p>
    <w:p w:rsidR="006567DE" w:rsidRPr="0036769B" w:rsidRDefault="006567DE" w:rsidP="00FF504F">
      <w:pPr>
        <w:rPr>
          <w:color w:val="595959" w:themeColor="text1" w:themeTint="A6"/>
          <w:sz w:val="20"/>
          <w:szCs w:val="18"/>
        </w:rPr>
      </w:pPr>
      <w:bookmarkStart w:id="2" w:name="OLE_LINK1"/>
      <w:bookmarkStart w:id="3" w:name="OLE_LINK2"/>
      <w:r w:rsidRPr="0036769B">
        <w:rPr>
          <w:color w:val="595959" w:themeColor="text1" w:themeTint="A6"/>
          <w:sz w:val="20"/>
          <w:szCs w:val="18"/>
        </w:rPr>
        <w:t>Несанкционированное копирование, распространение, а также публикация в любых целях запрещены. ООО «Финансовая корпорация «ОТКРЫТИЕ» (далее – «Компания»).</w:t>
      </w:r>
      <w:bookmarkEnd w:id="2"/>
      <w:bookmarkEnd w:id="3"/>
    </w:p>
    <w:p w:rsidR="006567DE" w:rsidRPr="0036769B" w:rsidRDefault="006567DE" w:rsidP="00FF504F">
      <w:pPr>
        <w:rPr>
          <w:color w:val="595959" w:themeColor="text1" w:themeTint="A6"/>
          <w:sz w:val="20"/>
          <w:szCs w:val="18"/>
        </w:rPr>
      </w:pPr>
    </w:p>
    <w:p w:rsidR="006567DE" w:rsidRPr="0036769B" w:rsidRDefault="006567DE" w:rsidP="00FF504F">
      <w:pPr>
        <w:pStyle w:val="af"/>
        <w:rPr>
          <w:color w:val="595959" w:themeColor="text1" w:themeTint="A6"/>
          <w:sz w:val="20"/>
        </w:rPr>
      </w:pPr>
      <w:r w:rsidRPr="0036769B">
        <w:rPr>
          <w:color w:val="595959" w:themeColor="text1" w:themeTint="A6"/>
          <w:sz w:val="20"/>
        </w:rPr>
        <w:t>ПОДТВЕРЖДЕНИЕ АНАЛИТИКОВ И ОТКАЗ ОТ ОТВЕТСТВЕННОСТИ</w:t>
      </w:r>
    </w:p>
    <w:p w:rsidR="006567DE" w:rsidRPr="0036769B" w:rsidRDefault="006567DE" w:rsidP="00FF504F">
      <w:pPr>
        <w:pStyle w:val="af"/>
        <w:rPr>
          <w:color w:val="595959" w:themeColor="text1" w:themeTint="A6"/>
          <w:sz w:val="20"/>
        </w:rPr>
      </w:pPr>
    </w:p>
    <w:p w:rsidR="006567DE" w:rsidRPr="0036769B" w:rsidRDefault="006567DE" w:rsidP="00FF504F">
      <w:pPr>
        <w:pStyle w:val="af"/>
        <w:rPr>
          <w:color w:val="595959" w:themeColor="text1" w:themeTint="A6"/>
          <w:sz w:val="20"/>
        </w:rPr>
      </w:pPr>
      <w:r w:rsidRPr="0036769B">
        <w:rPr>
          <w:color w:val="595959" w:themeColor="text1" w:themeTint="A6"/>
          <w:sz w:val="20"/>
        </w:rPr>
        <w:t>Настоящий материал (далее – «аналитический отчет») носит исключительно информационный характер и содержит данные относительно стоимости ценных бумаг, предположения относительно будущего финансового состояния эмитентов и справедливой цены ценной бумаги на срок 12 месяцев с момента выхода настоящего аналитического отчета и</w:t>
      </w:r>
      <w:r w:rsidR="00FE0C02" w:rsidRPr="0036769B">
        <w:rPr>
          <w:color w:val="595959" w:themeColor="text1" w:themeTint="A6"/>
          <w:sz w:val="20"/>
        </w:rPr>
        <w:t>/</w:t>
      </w:r>
      <w:r w:rsidRPr="0036769B">
        <w:rPr>
          <w:color w:val="595959" w:themeColor="text1" w:themeTint="A6"/>
          <w:sz w:val="20"/>
        </w:rPr>
        <w:t>или ситуации на рынке ценных бумаг и связанных с ним событиях. Аналитический отчет основан на информации, которой располагает Компания на дату выхода аналитического отчета. Аналитический отчет не является предложением по покупке либо продаже ценных бумаг и не может рассматриваться как рекомендация к подобного рода действиям. Компания не утверждает, что все приведенные сведения являются единственно верными. Компания не несет ответственности за использование информации, содержащейся в аналитическом отчете, а также за возможные убытки от любых сделок с ценными бумагами, совершенных на основании данных, содержащихся в аналитическом отчете. Компания не берет на себя обязательство корректировать отчет в связи с утратой актуальности содержащейся в нем информации, а равно при выявлении несоответствия приводимых в аналитическом отчете данных действительности.</w:t>
      </w:r>
    </w:p>
    <w:p w:rsidR="006567DE" w:rsidRPr="0036769B" w:rsidRDefault="006567DE" w:rsidP="00FF504F">
      <w:pPr>
        <w:pStyle w:val="af"/>
        <w:rPr>
          <w:color w:val="595959" w:themeColor="text1" w:themeTint="A6"/>
          <w:sz w:val="20"/>
        </w:rPr>
      </w:pPr>
      <w:r w:rsidRPr="0036769B">
        <w:rPr>
          <w:color w:val="595959" w:themeColor="text1" w:themeTint="A6"/>
          <w:sz w:val="20"/>
        </w:rPr>
        <w:t>Инвестиции на рынке ценных бумаг сопряжены со следующими рисками: риски, связанные с ведением деятельности в конкретной юрисдикции, риски, связанные с экономическими условиями, конкурентной средой, быстрыми технологическими и рыночными изменениями, а также с иными факторами, которые могут привести к существенным отклонениям от прогнозируемых показателей. Указанные факторы могут привести к тому, что действительные результаты будут существенно отличаться от предположений или опережающих заявлений Компании, содержащихся в аналитическом отчете.</w:t>
      </w:r>
    </w:p>
    <w:p w:rsidR="00153B8C" w:rsidRPr="0036769B" w:rsidRDefault="006567DE" w:rsidP="00FF504F">
      <w:pPr>
        <w:rPr>
          <w:color w:val="595959" w:themeColor="text1" w:themeTint="A6"/>
          <w:sz w:val="20"/>
        </w:rPr>
      </w:pPr>
      <w:r w:rsidRPr="0036769B">
        <w:rPr>
          <w:color w:val="595959" w:themeColor="text1" w:themeTint="A6"/>
          <w:sz w:val="20"/>
        </w:rPr>
        <w:t xml:space="preserve">Выпуск и распространение аналитического отчета и иной информации в отношении акций в определенных юрисдикциях могут ограничиваться законом и лицам, в распоряжении которых оказывается любой документ или иная информация, упомянутая в аналитическом отчете, следует ознакомиться со всеми ограничениями и соблюдать их. Несоблюдение подобных ограничений может представлять собой нарушение законодательства таких юрисдикций о ценных бумагах. Аналитический отчет не предназначен для доступа к нему с территории Соединённых Штатов Америки (включая их территории и зависимые территории, любые штаты США и Округа Колумбия), Австралии, Канады и Японии. В Великобритании аналитический отчет адресован исключительно (1) лицам, находящимся за пределами Соединенного Королевства, либо (2) лицам, являющимся профессионалами инвестиционного рынка в соответствии со статьей 19(5) Приказа 2005 (далее – «Приказ») Закона о финансовых услугах и рынках </w:t>
      </w:r>
      <w:smartTag w:uri="urn:schemas-microsoft-com:office:smarttags" w:element="metricconverter">
        <w:smartTagPr>
          <w:attr w:name="ProductID" w:val="2000 г"/>
        </w:smartTagPr>
        <w:r w:rsidRPr="0036769B">
          <w:rPr>
            <w:color w:val="595959" w:themeColor="text1" w:themeTint="A6"/>
            <w:sz w:val="20"/>
          </w:rPr>
          <w:t>2000 г</w:t>
        </w:r>
      </w:smartTag>
      <w:r w:rsidRPr="0036769B">
        <w:rPr>
          <w:color w:val="595959" w:themeColor="text1" w:themeTint="A6"/>
          <w:sz w:val="20"/>
        </w:rPr>
        <w:t>. (Финансовое продвижение), а также (з) высокодоходным предприятиям и иным лицам, которым оно может адресоваться на законных основаниях в соответствии со статьей 49(2) Приказа. Любое лицо, не относящееся к указанной категории лиц, не должно предпринимать никаких действий, опираясь на аналитический отчет, либо полагаться на содержащиеся в нем положения.</w:t>
      </w:r>
    </w:p>
    <w:sectPr w:rsidR="00153B8C" w:rsidRPr="0036769B" w:rsidSect="00EC366A">
      <w:headerReference w:type="first" r:id="rId34"/>
      <w:footerReference w:type="first" r:id="rId35"/>
      <w:pgSz w:w="11906" w:h="16838" w:code="9"/>
      <w:pgMar w:top="567" w:right="567" w:bottom="397" w:left="567" w:header="284" w:footer="284" w:gutter="0"/>
      <w:cols w:space="397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A1B" w:rsidRDefault="00820A1B">
      <w:r>
        <w:separator/>
      </w:r>
    </w:p>
  </w:endnote>
  <w:endnote w:type="continuationSeparator" w:id="0">
    <w:p w:rsidR="00820A1B" w:rsidRDefault="00820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CyrLF-Roman">
    <w:panose1 w:val="020C0406030503020204"/>
    <w:charset w:val="CC"/>
    <w:family w:val="swiss"/>
    <w:pitch w:val="variable"/>
    <w:sig w:usb0="00000203" w:usb1="00000000" w:usb2="00000000" w:usb3="00000000" w:csb0="00000005" w:csb1="00000000"/>
  </w:font>
  <w:font w:name="MetaMediumCyrLF-Roman">
    <w:altName w:val="Arial Narrow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taBoldCyrLF-Roman">
    <w:altName w:val="Impact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taMediumCyrLF-Italic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0" w:type="dxa"/>
        <w:right w:w="0" w:type="dxa"/>
      </w:tblCellMar>
      <w:tblLook w:val="01E0"/>
    </w:tblPr>
    <w:tblGrid>
      <w:gridCol w:w="3315"/>
      <w:gridCol w:w="2089"/>
      <w:gridCol w:w="5062"/>
    </w:tblGrid>
    <w:tr w:rsidR="00C3189E">
      <w:trPr>
        <w:trHeight w:hRule="exact" w:val="454"/>
      </w:trPr>
      <w:tc>
        <w:tcPr>
          <w:tcW w:w="3402" w:type="dxa"/>
          <w:vAlign w:val="bottom"/>
        </w:tcPr>
        <w:p w:rsidR="00C3189E" w:rsidRPr="00FD1FC6" w:rsidRDefault="00C3189E" w:rsidP="00CC0123">
          <w:pPr>
            <w:pStyle w:val="a3"/>
            <w:rPr>
              <w:color w:val="00BBE3"/>
            </w:rPr>
          </w:pPr>
          <w:r>
            <w:rPr>
              <w:noProof/>
              <w:color w:val="00BBE3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0;text-align:left;margin-left:-.8pt;margin-top:-12.6pt;width:538.45pt;height:.6pt;flip:y;z-index:251667968" o:connectortype="straight"/>
            </w:pict>
          </w:r>
          <w:r>
            <w:rPr>
              <w:color w:val="00BBE3"/>
            </w:rPr>
            <w:t>брокерский дом</w:t>
          </w:r>
          <w:r w:rsidRPr="00FD1FC6">
            <w:rPr>
              <w:color w:val="00BBE3"/>
            </w:rPr>
            <w:t xml:space="preserve"> «ОТКРЫТИЕ»</w:t>
          </w:r>
        </w:p>
      </w:tc>
      <w:tc>
        <w:tcPr>
          <w:tcW w:w="2127" w:type="dxa"/>
        </w:tcPr>
        <w:p w:rsidR="00C3189E" w:rsidRDefault="00C3189E" w:rsidP="00CC0123">
          <w:pPr>
            <w:pStyle w:val="a3"/>
            <w:jc w:val="center"/>
            <w:rPr>
              <w:rStyle w:val="ac"/>
              <w:caps w:val="0"/>
              <w:szCs w:val="24"/>
              <w:lang w:val="en-US"/>
            </w:rPr>
          </w:pPr>
        </w:p>
        <w:p w:rsidR="00C3189E" w:rsidRDefault="00C3189E" w:rsidP="00CC0123">
          <w:pPr>
            <w:pStyle w:val="a3"/>
            <w:jc w:val="left"/>
            <w:rPr>
              <w:rStyle w:val="ac"/>
              <w:caps w:val="0"/>
              <w:szCs w:val="24"/>
              <w:lang w:val="en-US"/>
            </w:rPr>
          </w:pPr>
          <w:r>
            <w:rPr>
              <w:rStyle w:val="ac"/>
              <w:caps w:val="0"/>
              <w:szCs w:val="24"/>
              <w:lang w:val="en-US"/>
            </w:rPr>
            <w:t xml:space="preserve">invest.open.ru                      </w:t>
          </w:r>
        </w:p>
      </w:tc>
      <w:tc>
        <w:tcPr>
          <w:tcW w:w="5243" w:type="dxa"/>
          <w:vAlign w:val="bottom"/>
        </w:tcPr>
        <w:p w:rsidR="00C3189E" w:rsidRPr="00FD1FC6" w:rsidRDefault="00C3189E" w:rsidP="00CC0123">
          <w:pPr>
            <w:pStyle w:val="a3"/>
            <w:jc w:val="right"/>
            <w:rPr>
              <w:color w:val="00BBE3"/>
            </w:rPr>
          </w:pPr>
          <w:r>
            <w:rPr>
              <w:rStyle w:val="ac"/>
              <w:caps w:val="0"/>
              <w:szCs w:val="24"/>
            </w:rPr>
            <w:fldChar w:fldCharType="begin"/>
          </w:r>
          <w:r>
            <w:rPr>
              <w:rStyle w:val="ac"/>
              <w:caps w:val="0"/>
              <w:szCs w:val="24"/>
            </w:rPr>
            <w:instrText xml:space="preserve"> PAGE  </w:instrText>
          </w:r>
          <w:r>
            <w:rPr>
              <w:rStyle w:val="ac"/>
              <w:caps w:val="0"/>
              <w:szCs w:val="24"/>
            </w:rPr>
            <w:fldChar w:fldCharType="separate"/>
          </w:r>
          <w:r>
            <w:rPr>
              <w:rStyle w:val="ac"/>
              <w:caps w:val="0"/>
              <w:noProof/>
              <w:szCs w:val="24"/>
            </w:rPr>
            <w:t>2</w:t>
          </w:r>
          <w:r>
            <w:rPr>
              <w:rStyle w:val="ac"/>
              <w:caps w:val="0"/>
              <w:szCs w:val="24"/>
            </w:rPr>
            <w:fldChar w:fldCharType="end"/>
          </w:r>
        </w:p>
      </w:tc>
    </w:tr>
  </w:tbl>
  <w:p w:rsidR="00C3189E" w:rsidRPr="00BB7377" w:rsidRDefault="00C3189E" w:rsidP="00BB7377">
    <w:pPr>
      <w:pStyle w:val="a5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142" w:type="dxa"/>
      <w:tblCellMar>
        <w:left w:w="0" w:type="dxa"/>
        <w:right w:w="0" w:type="dxa"/>
      </w:tblCellMar>
      <w:tblLook w:val="01E0"/>
    </w:tblPr>
    <w:tblGrid>
      <w:gridCol w:w="3551"/>
      <w:gridCol w:w="2120"/>
      <w:gridCol w:w="5103"/>
    </w:tblGrid>
    <w:tr w:rsidR="00C3189E" w:rsidRPr="004E2432" w:rsidTr="000E02A3">
      <w:trPr>
        <w:trHeight w:hRule="exact" w:val="473"/>
      </w:trPr>
      <w:tc>
        <w:tcPr>
          <w:tcW w:w="3551" w:type="dxa"/>
          <w:vAlign w:val="bottom"/>
        </w:tcPr>
        <w:p w:rsidR="00C3189E" w:rsidRPr="004E2432" w:rsidRDefault="00C3189E" w:rsidP="004E2432">
          <w:pPr>
            <w:pStyle w:val="a3"/>
            <w:jc w:val="left"/>
            <w:rPr>
              <w:color w:val="00BBE3"/>
            </w:rPr>
          </w:pPr>
          <w:r w:rsidRPr="00BD0AD3">
            <w:rPr>
              <w:caps w:val="0"/>
              <w:noProof/>
              <w:color w:val="00BBE3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1" type="#_x0000_t32" style="position:absolute;margin-left:-.8pt;margin-top:-12.6pt;width:539.1pt;height:0;z-index:251668992" o:connectortype="straight" strokecolor="#d8d8d8" strokeweight=".25pt"/>
            </w:pict>
          </w:r>
          <w:r w:rsidRPr="004E2432">
            <w:rPr>
              <w:color w:val="00BBE3"/>
            </w:rPr>
            <w:fldChar w:fldCharType="begin"/>
          </w:r>
          <w:r w:rsidRPr="004E2432">
            <w:rPr>
              <w:color w:val="00BBE3"/>
            </w:rPr>
            <w:instrText xml:space="preserve"> AUTHOR  \* Upper </w:instrText>
          </w:r>
          <w:r w:rsidRPr="004E2432">
            <w:rPr>
              <w:color w:val="00BBE3"/>
            </w:rPr>
            <w:fldChar w:fldCharType="separate"/>
          </w:r>
          <w:r>
            <w:rPr>
              <w:caps w:val="0"/>
              <w:noProof/>
              <w:color w:val="00BBE3"/>
            </w:rPr>
            <w:t>БРОКЕРСКИЙ ДОМ «ОТКРЫТИЕ»</w:t>
          </w:r>
          <w:r w:rsidRPr="004E2432">
            <w:rPr>
              <w:color w:val="00BBE3"/>
            </w:rPr>
            <w:fldChar w:fldCharType="end"/>
          </w:r>
        </w:p>
      </w:tc>
      <w:tc>
        <w:tcPr>
          <w:tcW w:w="2120" w:type="dxa"/>
          <w:vAlign w:val="bottom"/>
        </w:tcPr>
        <w:p w:rsidR="00C3189E" w:rsidRPr="004E2432" w:rsidRDefault="00C3189E" w:rsidP="004E2432">
          <w:pPr>
            <w:pStyle w:val="a3"/>
            <w:ind w:left="567"/>
            <w:jc w:val="right"/>
            <w:rPr>
              <w:rStyle w:val="ac"/>
              <w:caps w:val="0"/>
              <w:color w:val="00BBE3"/>
            </w:rPr>
          </w:pPr>
          <w:r w:rsidRPr="004E2432">
            <w:rPr>
              <w:rStyle w:val="ac"/>
              <w:caps w:val="0"/>
              <w:color w:val="00BBE3"/>
              <w:lang w:val="en-US"/>
            </w:rPr>
            <w:t>www.opentrade.ru</w:t>
          </w:r>
        </w:p>
      </w:tc>
      <w:tc>
        <w:tcPr>
          <w:tcW w:w="5103" w:type="dxa"/>
          <w:vAlign w:val="bottom"/>
        </w:tcPr>
        <w:p w:rsidR="00C3189E" w:rsidRPr="004E2432" w:rsidRDefault="00C3189E" w:rsidP="004E2432">
          <w:pPr>
            <w:pStyle w:val="a3"/>
            <w:jc w:val="right"/>
            <w:rPr>
              <w:color w:val="00BBE3"/>
            </w:rPr>
          </w:pPr>
          <w:r w:rsidRPr="004E2432">
            <w:rPr>
              <w:rStyle w:val="ac"/>
              <w:caps w:val="0"/>
              <w:color w:val="00BBE3"/>
            </w:rPr>
            <w:fldChar w:fldCharType="begin"/>
          </w:r>
          <w:r w:rsidRPr="004E2432">
            <w:rPr>
              <w:rStyle w:val="ac"/>
              <w:caps w:val="0"/>
              <w:color w:val="00BBE3"/>
            </w:rPr>
            <w:instrText xml:space="preserve"> PAGE  </w:instrText>
          </w:r>
          <w:r w:rsidRPr="004E2432">
            <w:rPr>
              <w:rStyle w:val="ac"/>
              <w:caps w:val="0"/>
              <w:color w:val="00BBE3"/>
            </w:rPr>
            <w:fldChar w:fldCharType="separate"/>
          </w:r>
          <w:r w:rsidR="00D9672C">
            <w:rPr>
              <w:rStyle w:val="ac"/>
              <w:caps w:val="0"/>
              <w:noProof/>
              <w:color w:val="00BBE3"/>
            </w:rPr>
            <w:t>7</w:t>
          </w:r>
          <w:r w:rsidRPr="004E2432">
            <w:rPr>
              <w:rStyle w:val="ac"/>
              <w:caps w:val="0"/>
              <w:color w:val="00BBE3"/>
            </w:rPr>
            <w:fldChar w:fldCharType="end"/>
          </w:r>
        </w:p>
      </w:tc>
    </w:tr>
  </w:tbl>
  <w:p w:rsidR="00C3189E" w:rsidRPr="004E2432" w:rsidRDefault="00C3189E">
    <w:pPr>
      <w:pStyle w:val="a5"/>
      <w:rPr>
        <w:rFonts w:ascii="MetaBoldCyrLF-Roman" w:hAnsi="MetaBoldCyrLF-Roman"/>
        <w:color w:val="00BBE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142" w:type="dxa"/>
      <w:tblCellMar>
        <w:left w:w="0" w:type="dxa"/>
        <w:right w:w="0" w:type="dxa"/>
      </w:tblCellMar>
      <w:tblLook w:val="01E0"/>
    </w:tblPr>
    <w:tblGrid>
      <w:gridCol w:w="3490"/>
      <w:gridCol w:w="2181"/>
      <w:gridCol w:w="5103"/>
    </w:tblGrid>
    <w:tr w:rsidR="00C3189E" w:rsidRPr="00BC086D" w:rsidTr="007460F0">
      <w:trPr>
        <w:trHeight w:hRule="exact" w:val="504"/>
      </w:trPr>
      <w:tc>
        <w:tcPr>
          <w:tcW w:w="3490" w:type="dxa"/>
          <w:vAlign w:val="bottom"/>
        </w:tcPr>
        <w:p w:rsidR="00C3189E" w:rsidRPr="00BC086D" w:rsidRDefault="00C3189E" w:rsidP="00B752D7">
          <w:pPr>
            <w:pStyle w:val="a3"/>
            <w:rPr>
              <w:color w:val="00BBE3"/>
              <w:lang w:val="en-US"/>
            </w:rPr>
          </w:pPr>
          <w:r>
            <w:rPr>
              <w:noProof/>
              <w:color w:val="00BBE3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2" type="#_x0000_t32" style="position:absolute;left:0;text-align:left;margin-left:.1pt;margin-top:-12.6pt;width:539.1pt;height:0;z-index:251670016" o:connectortype="straight" strokecolor="#d8d8d8" strokeweight=".25pt"/>
            </w:pict>
          </w:r>
          <w:fldSimple w:instr=" AUTHOR  \* Upper  \* MERGEFORMAT ">
            <w:r w:rsidRPr="00617F03">
              <w:rPr>
                <w:caps w:val="0"/>
                <w:noProof/>
                <w:color w:val="00BBE3"/>
              </w:rPr>
              <w:t>БРОКЕРСКИЙ ДОМ «ОТКРЫТИЕ»</w:t>
            </w:r>
          </w:fldSimple>
        </w:p>
      </w:tc>
      <w:tc>
        <w:tcPr>
          <w:tcW w:w="2181" w:type="dxa"/>
          <w:vAlign w:val="bottom"/>
        </w:tcPr>
        <w:p w:rsidR="00C3189E" w:rsidRPr="00BC086D" w:rsidRDefault="00C3189E" w:rsidP="00120E04">
          <w:pPr>
            <w:pStyle w:val="a3"/>
            <w:ind w:left="567"/>
            <w:jc w:val="left"/>
            <w:rPr>
              <w:rStyle w:val="ac"/>
              <w:caps w:val="0"/>
              <w:color w:val="00BBE3"/>
            </w:rPr>
          </w:pPr>
          <w:r w:rsidRPr="00BC086D">
            <w:rPr>
              <w:rStyle w:val="ac"/>
              <w:caps w:val="0"/>
              <w:color w:val="00BBE3"/>
              <w:lang w:val="en-US"/>
            </w:rPr>
            <w:t>www</w:t>
          </w:r>
          <w:r w:rsidRPr="00BC086D">
            <w:rPr>
              <w:rStyle w:val="ac"/>
              <w:caps w:val="0"/>
              <w:color w:val="00BBE3"/>
            </w:rPr>
            <w:t>.</w:t>
          </w:r>
          <w:r w:rsidRPr="00BC086D">
            <w:rPr>
              <w:rStyle w:val="ac"/>
              <w:caps w:val="0"/>
              <w:color w:val="00BBE3"/>
              <w:lang w:val="en-US"/>
            </w:rPr>
            <w:t>opentrade.ru</w:t>
          </w:r>
        </w:p>
      </w:tc>
      <w:tc>
        <w:tcPr>
          <w:tcW w:w="5103" w:type="dxa"/>
          <w:vAlign w:val="bottom"/>
        </w:tcPr>
        <w:p w:rsidR="00C3189E" w:rsidRPr="00BC086D" w:rsidRDefault="00C3189E" w:rsidP="00BE4EB7">
          <w:pPr>
            <w:pStyle w:val="a3"/>
            <w:jc w:val="right"/>
            <w:rPr>
              <w:color w:val="00BBE3"/>
            </w:rPr>
          </w:pPr>
          <w:r w:rsidRPr="00BC086D">
            <w:rPr>
              <w:rStyle w:val="ac"/>
              <w:caps w:val="0"/>
              <w:color w:val="00BBE3"/>
            </w:rPr>
            <w:fldChar w:fldCharType="begin"/>
          </w:r>
          <w:r w:rsidRPr="00BC086D">
            <w:rPr>
              <w:rStyle w:val="ac"/>
              <w:caps w:val="0"/>
              <w:color w:val="00BBE3"/>
            </w:rPr>
            <w:instrText xml:space="preserve"> PAGE  </w:instrText>
          </w:r>
          <w:r w:rsidRPr="00BC086D">
            <w:rPr>
              <w:rStyle w:val="ac"/>
              <w:caps w:val="0"/>
              <w:color w:val="00BBE3"/>
            </w:rPr>
            <w:fldChar w:fldCharType="separate"/>
          </w:r>
          <w:r w:rsidR="00D9672C">
            <w:rPr>
              <w:rStyle w:val="ac"/>
              <w:caps w:val="0"/>
              <w:noProof/>
              <w:color w:val="00BBE3"/>
            </w:rPr>
            <w:t>1</w:t>
          </w:r>
          <w:r w:rsidRPr="00BC086D">
            <w:rPr>
              <w:rStyle w:val="ac"/>
              <w:caps w:val="0"/>
              <w:color w:val="00BBE3"/>
            </w:rPr>
            <w:fldChar w:fldCharType="end"/>
          </w:r>
        </w:p>
      </w:tc>
    </w:tr>
  </w:tbl>
  <w:p w:rsidR="00C3189E" w:rsidRPr="00BC086D" w:rsidRDefault="00C3189E">
    <w:pPr>
      <w:pStyle w:val="a5"/>
      <w:rPr>
        <w:rFonts w:ascii="MetaBoldCyrLF-Roman" w:hAnsi="MetaBoldCyrLF-Roman"/>
        <w:color w:val="00BBE3"/>
        <w:sz w:val="18"/>
        <w:szCs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0" w:type="dxa"/>
        <w:right w:w="0" w:type="dxa"/>
      </w:tblCellMar>
      <w:tblLook w:val="01E0"/>
    </w:tblPr>
    <w:tblGrid>
      <w:gridCol w:w="3544"/>
      <w:gridCol w:w="2126"/>
      <w:gridCol w:w="5102"/>
    </w:tblGrid>
    <w:tr w:rsidR="00C3189E" w:rsidRPr="00BC086D" w:rsidTr="000E02A3">
      <w:trPr>
        <w:trHeight w:hRule="exact" w:val="454"/>
      </w:trPr>
      <w:tc>
        <w:tcPr>
          <w:tcW w:w="3544" w:type="dxa"/>
          <w:vAlign w:val="bottom"/>
        </w:tcPr>
        <w:p w:rsidR="00C3189E" w:rsidRPr="00BC086D" w:rsidRDefault="00C3189E" w:rsidP="006F378B">
          <w:pPr>
            <w:pStyle w:val="a3"/>
            <w:jc w:val="left"/>
            <w:rPr>
              <w:color w:val="00BBE3"/>
            </w:rPr>
          </w:pPr>
          <w:r>
            <w:rPr>
              <w:noProof/>
              <w:color w:val="00BBE3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3" type="#_x0000_t32" style="position:absolute;margin-left:-.55pt;margin-top:-10.4pt;width:539.1pt;height:0;z-index:251659776" o:connectortype="straight" strokecolor="#d8d8d8" strokeweight=".25pt"/>
            </w:pict>
          </w:r>
          <w:r>
            <w:rPr>
              <w:color w:val="00BBE3"/>
            </w:rPr>
            <w:fldChar w:fldCharType="begin"/>
          </w:r>
          <w:r>
            <w:rPr>
              <w:color w:val="00BBE3"/>
            </w:rPr>
            <w:instrText xml:space="preserve"> AUTHOR  \* Upper </w:instrText>
          </w:r>
          <w:r>
            <w:rPr>
              <w:color w:val="00BBE3"/>
            </w:rPr>
            <w:fldChar w:fldCharType="separate"/>
          </w:r>
          <w:r>
            <w:rPr>
              <w:caps w:val="0"/>
              <w:noProof/>
              <w:color w:val="00BBE3"/>
            </w:rPr>
            <w:t>БРОКЕРСКИЙ ДОМ «ОТКРЫТИЕ»</w:t>
          </w:r>
          <w:r>
            <w:rPr>
              <w:color w:val="00BBE3"/>
            </w:rPr>
            <w:fldChar w:fldCharType="end"/>
          </w:r>
        </w:p>
      </w:tc>
      <w:tc>
        <w:tcPr>
          <w:tcW w:w="2126" w:type="dxa"/>
          <w:vAlign w:val="bottom"/>
        </w:tcPr>
        <w:p w:rsidR="00C3189E" w:rsidRPr="00BC086D" w:rsidRDefault="00C3189E" w:rsidP="006F378B">
          <w:pPr>
            <w:pStyle w:val="a3"/>
            <w:ind w:left="567"/>
            <w:jc w:val="right"/>
            <w:rPr>
              <w:rStyle w:val="ac"/>
              <w:caps w:val="0"/>
              <w:color w:val="00BBE3"/>
              <w:lang w:val="en-US"/>
            </w:rPr>
          </w:pPr>
          <w:r w:rsidRPr="00BC086D">
            <w:rPr>
              <w:rStyle w:val="ac"/>
              <w:caps w:val="0"/>
              <w:color w:val="00BBE3"/>
              <w:lang w:val="en-US"/>
            </w:rPr>
            <w:t>www.opentrade.ru</w:t>
          </w:r>
        </w:p>
      </w:tc>
      <w:tc>
        <w:tcPr>
          <w:tcW w:w="5102" w:type="dxa"/>
          <w:vAlign w:val="bottom"/>
        </w:tcPr>
        <w:p w:rsidR="00C3189E" w:rsidRPr="00BC086D" w:rsidRDefault="00C3189E" w:rsidP="006F378B">
          <w:pPr>
            <w:pStyle w:val="a3"/>
            <w:jc w:val="right"/>
            <w:rPr>
              <w:color w:val="00BBE3"/>
            </w:rPr>
          </w:pPr>
          <w:r w:rsidRPr="00BC086D">
            <w:rPr>
              <w:rStyle w:val="ac"/>
              <w:caps w:val="0"/>
              <w:color w:val="00BBE3"/>
            </w:rPr>
            <w:fldChar w:fldCharType="begin"/>
          </w:r>
          <w:r w:rsidRPr="00BC086D">
            <w:rPr>
              <w:rStyle w:val="ac"/>
              <w:caps w:val="0"/>
              <w:color w:val="00BBE3"/>
            </w:rPr>
            <w:instrText xml:space="preserve"> PAGE  </w:instrText>
          </w:r>
          <w:r w:rsidRPr="00BC086D">
            <w:rPr>
              <w:rStyle w:val="ac"/>
              <w:caps w:val="0"/>
              <w:color w:val="00BBE3"/>
            </w:rPr>
            <w:fldChar w:fldCharType="separate"/>
          </w:r>
          <w:r w:rsidR="00FA34A1">
            <w:rPr>
              <w:rStyle w:val="ac"/>
              <w:caps w:val="0"/>
              <w:noProof/>
              <w:color w:val="00BBE3"/>
            </w:rPr>
            <w:t>8</w:t>
          </w:r>
          <w:r w:rsidRPr="00BC086D">
            <w:rPr>
              <w:rStyle w:val="ac"/>
              <w:caps w:val="0"/>
              <w:color w:val="00BBE3"/>
            </w:rPr>
            <w:fldChar w:fldCharType="end"/>
          </w:r>
        </w:p>
      </w:tc>
    </w:tr>
  </w:tbl>
  <w:p w:rsidR="00C3189E" w:rsidRPr="00BC086D" w:rsidRDefault="00C3189E" w:rsidP="006F378B">
    <w:pPr>
      <w:pStyle w:val="a5"/>
      <w:rPr>
        <w:rFonts w:ascii="MetaBoldCyrLF-Roman" w:hAnsi="MetaBoldCyrLF-Roman"/>
        <w:color w:val="00BBE3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A1B" w:rsidRDefault="00820A1B">
      <w:r>
        <w:separator/>
      </w:r>
    </w:p>
  </w:footnote>
  <w:footnote w:type="continuationSeparator" w:id="0">
    <w:p w:rsidR="00820A1B" w:rsidRDefault="00820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0" w:type="dxa"/>
        <w:right w:w="0" w:type="dxa"/>
      </w:tblCellMar>
      <w:tblLook w:val="01E0"/>
    </w:tblPr>
    <w:tblGrid>
      <w:gridCol w:w="3340"/>
      <w:gridCol w:w="7126"/>
    </w:tblGrid>
    <w:tr w:rsidR="00C3189E">
      <w:trPr>
        <w:trHeight w:hRule="exact" w:val="567"/>
      </w:trPr>
      <w:tc>
        <w:tcPr>
          <w:tcW w:w="3420" w:type="dxa"/>
        </w:tcPr>
        <w:p w:rsidR="00C3189E" w:rsidRPr="00BB7377" w:rsidRDefault="00C3189E">
          <w:pPr>
            <w:pStyle w:val="a3"/>
            <w:rPr>
              <w:color w:val="00BBE3"/>
              <w:sz w:val="22"/>
              <w:szCs w:val="22"/>
            </w:rPr>
          </w:pPr>
          <w:r w:rsidRPr="00BB7377">
            <w:rPr>
              <w:color w:val="00BBE3"/>
              <w:sz w:val="22"/>
              <w:szCs w:val="22"/>
            </w:rPr>
            <w:t>акуальные тренды</w:t>
          </w:r>
        </w:p>
      </w:tc>
      <w:tc>
        <w:tcPr>
          <w:tcW w:w="7352" w:type="dxa"/>
        </w:tcPr>
        <w:p w:rsidR="00C3189E" w:rsidRPr="00FD1FC6" w:rsidRDefault="00C3189E">
          <w:pPr>
            <w:pStyle w:val="a3"/>
            <w:jc w:val="right"/>
            <w:rPr>
              <w:color w:val="00BBE3"/>
            </w:rPr>
          </w:pPr>
          <w:r w:rsidRPr="00FD1FC6">
            <w:rPr>
              <w:color w:val="00BBE3"/>
            </w:rPr>
            <w:t>19.10.2009</w:t>
          </w:r>
        </w:p>
      </w:tc>
    </w:tr>
  </w:tbl>
  <w:p w:rsidR="00C3189E" w:rsidRDefault="00C3189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142" w:type="dxa"/>
      <w:tblCellMar>
        <w:left w:w="0" w:type="dxa"/>
        <w:right w:w="0" w:type="dxa"/>
      </w:tblCellMar>
      <w:tblLook w:val="01E0"/>
    </w:tblPr>
    <w:tblGrid>
      <w:gridCol w:w="5671"/>
      <w:gridCol w:w="5103"/>
    </w:tblGrid>
    <w:tr w:rsidR="00C3189E" w:rsidRPr="001C3046" w:rsidTr="00387816">
      <w:trPr>
        <w:trHeight w:hRule="exact" w:val="899"/>
      </w:trPr>
      <w:tc>
        <w:tcPr>
          <w:tcW w:w="5671" w:type="dxa"/>
        </w:tcPr>
        <w:p w:rsidR="00C3189E" w:rsidRPr="00275B69" w:rsidRDefault="00C3189E" w:rsidP="00495F22">
          <w:pPr>
            <w:pStyle w:val="a3"/>
            <w:spacing w:before="120"/>
            <w:jc w:val="left"/>
            <w:rPr>
              <w:rFonts w:ascii="MetaMediumCyrLF-Roman" w:hAnsi="MetaMediumCyrLF-Roman"/>
              <w:color w:val="00BBE3"/>
              <w:sz w:val="20"/>
              <w:szCs w:val="20"/>
            </w:rPr>
          </w:pPr>
          <w:r>
            <w:rPr>
              <w:rFonts w:ascii="MetaMediumCyrLF-Roman" w:hAnsi="MetaMediumCyrLF-Roman"/>
              <w:color w:val="00BBE3"/>
              <w:sz w:val="20"/>
              <w:szCs w:val="20"/>
            </w:rPr>
            <w:t>товарные рынки: нефть</w:t>
          </w:r>
        </w:p>
      </w:tc>
      <w:tc>
        <w:tcPr>
          <w:tcW w:w="5103" w:type="dxa"/>
        </w:tcPr>
        <w:p w:rsidR="00C3189E" w:rsidRPr="001C3046" w:rsidRDefault="00C3189E" w:rsidP="009A212F">
          <w:pPr>
            <w:pStyle w:val="a3"/>
            <w:spacing w:before="120"/>
            <w:jc w:val="right"/>
            <w:rPr>
              <w:rFonts w:ascii="MetaMediumCyrLF-Roman" w:hAnsi="MetaMediumCyrLF-Roman"/>
              <w:color w:val="00BBE3"/>
              <w:sz w:val="20"/>
              <w:szCs w:val="20"/>
            </w:rPr>
          </w:pPr>
          <w:r>
            <w:rPr>
              <w:rFonts w:ascii="MetaMediumCyrLF-Roman" w:hAnsi="MetaMediumCyrLF-Roman"/>
              <w:color w:val="00BBE3"/>
              <w:sz w:val="20"/>
              <w:szCs w:val="20"/>
            </w:rPr>
            <w:t>05.09.2013</w:t>
          </w:r>
        </w:p>
      </w:tc>
    </w:tr>
  </w:tbl>
  <w:p w:rsidR="00C3189E" w:rsidRPr="001C3046" w:rsidRDefault="00C3189E" w:rsidP="00BC086D">
    <w:pPr>
      <w:pStyle w:val="a3"/>
      <w:rPr>
        <w:rFonts w:ascii="MetaMediumCyrLF-Roman" w:hAnsi="MetaMediumCyrLF-Roman"/>
        <w:color w:val="00BBE3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18BEE8"/>
      <w:tblLook w:val="04A0"/>
    </w:tblPr>
    <w:tblGrid>
      <w:gridCol w:w="4219"/>
      <w:gridCol w:w="6463"/>
    </w:tblGrid>
    <w:tr w:rsidR="00C3189E" w:rsidRPr="00DC6926" w:rsidTr="00093690">
      <w:tc>
        <w:tcPr>
          <w:tcW w:w="4219" w:type="dxa"/>
          <w:shd w:val="clear" w:color="auto" w:fill="auto"/>
        </w:tcPr>
        <w:p w:rsidR="00C3189E" w:rsidRDefault="00C3189E" w:rsidP="00580829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71417</wp:posOffset>
                </wp:positionH>
                <wp:positionV relativeFrom="page">
                  <wp:posOffset>72160</wp:posOffset>
                </wp:positionV>
                <wp:extent cx="2052000" cy="508754"/>
                <wp:effectExtent l="19050" t="0" r="5400" b="0"/>
                <wp:wrapNone/>
                <wp:docPr id="2" name="Рисунок 1" descr="logo-white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white.bmp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00" cy="508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pict>
              <v:rect id="_x0000_s2049" style="position:absolute;left:0;text-align:left;margin-left:-36.4pt;margin-top:-22.9pt;width:601.55pt;height:86.3pt;z-index:-251657729;mso-position-horizontal-relative:text;mso-position-vertical-relative:text" fillcolor="#00bbe3" stroked="f"/>
            </w:pict>
          </w:r>
        </w:p>
      </w:tc>
      <w:tc>
        <w:tcPr>
          <w:tcW w:w="6463" w:type="dxa"/>
          <w:shd w:val="clear" w:color="auto" w:fill="auto"/>
        </w:tcPr>
        <w:p w:rsidR="00C3189E" w:rsidRDefault="00C3189E" w:rsidP="00495F22">
          <w:pPr>
            <w:pStyle w:val="a3"/>
            <w:jc w:val="right"/>
            <w:rPr>
              <w:color w:val="F2F2F2" w:themeColor="background1" w:themeShade="F2"/>
              <w:sz w:val="28"/>
              <w:szCs w:val="28"/>
            </w:rPr>
          </w:pPr>
          <w:r>
            <w:rPr>
              <w:color w:val="F2F2F2" w:themeColor="background1" w:themeShade="F2"/>
              <w:sz w:val="28"/>
              <w:szCs w:val="28"/>
            </w:rPr>
            <w:t xml:space="preserve">Обзор мирового рынка нефти </w:t>
          </w:r>
        </w:p>
        <w:p w:rsidR="00C3189E" w:rsidRPr="00DC6926" w:rsidRDefault="00C3189E" w:rsidP="009A212F">
          <w:pPr>
            <w:pStyle w:val="a3"/>
            <w:jc w:val="right"/>
            <w:rPr>
              <w:rFonts w:ascii="MetaMediumCyrLF-Roman" w:hAnsi="MetaMediumCyrLF-Roman"/>
              <w:color w:val="404040" w:themeColor="text1" w:themeTint="BF"/>
              <w:sz w:val="32"/>
              <w:szCs w:val="32"/>
            </w:rPr>
          </w:pPr>
          <w:r>
            <w:rPr>
              <w:color w:val="F2F2F2" w:themeColor="background1" w:themeShade="F2"/>
              <w:sz w:val="28"/>
              <w:szCs w:val="28"/>
            </w:rPr>
            <w:t>№34-36 23/08-05/09</w:t>
          </w:r>
          <w:r>
            <w:rPr>
              <w:color w:val="404040" w:themeColor="text1" w:themeTint="BF"/>
              <w:sz w:val="32"/>
              <w:szCs w:val="32"/>
            </w:rPr>
            <w:t xml:space="preserve"> </w:t>
          </w:r>
        </w:p>
      </w:tc>
    </w:tr>
  </w:tbl>
  <w:p w:rsidR="00C3189E" w:rsidRPr="00833F0E" w:rsidRDefault="00C3189E" w:rsidP="00580829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0" w:type="dxa"/>
      <w:tblCellMar>
        <w:left w:w="0" w:type="dxa"/>
        <w:right w:w="0" w:type="dxa"/>
      </w:tblCellMar>
      <w:tblLook w:val="01E0"/>
    </w:tblPr>
    <w:tblGrid>
      <w:gridCol w:w="5670"/>
      <w:gridCol w:w="5130"/>
    </w:tblGrid>
    <w:tr w:rsidR="00C3189E" w:rsidRPr="001C3046" w:rsidTr="000E02A3">
      <w:trPr>
        <w:trHeight w:hRule="exact" w:val="899"/>
      </w:trPr>
      <w:tc>
        <w:tcPr>
          <w:tcW w:w="5670" w:type="dxa"/>
        </w:tcPr>
        <w:p w:rsidR="00C3189E" w:rsidRPr="00275B69" w:rsidRDefault="00C3189E" w:rsidP="00495F22">
          <w:pPr>
            <w:pStyle w:val="a3"/>
            <w:spacing w:before="120"/>
            <w:jc w:val="left"/>
            <w:rPr>
              <w:rFonts w:ascii="MetaMediumCyrLF-Roman" w:hAnsi="MetaMediumCyrLF-Roman"/>
              <w:color w:val="00BBE3"/>
              <w:sz w:val="20"/>
              <w:szCs w:val="20"/>
            </w:rPr>
          </w:pPr>
          <w:r>
            <w:rPr>
              <w:rFonts w:ascii="MetaMediumCyrLF-Roman" w:hAnsi="MetaMediumCyrLF-Roman"/>
              <w:color w:val="00BBE3"/>
              <w:sz w:val="20"/>
              <w:szCs w:val="20"/>
            </w:rPr>
            <w:t>товарные рынки: нефть</w:t>
          </w:r>
        </w:p>
      </w:tc>
      <w:tc>
        <w:tcPr>
          <w:tcW w:w="5130" w:type="dxa"/>
        </w:tcPr>
        <w:p w:rsidR="00C3189E" w:rsidRPr="001C3046" w:rsidRDefault="00C3189E" w:rsidP="009A212F">
          <w:pPr>
            <w:pStyle w:val="a3"/>
            <w:spacing w:before="120"/>
            <w:jc w:val="right"/>
            <w:rPr>
              <w:rFonts w:ascii="MetaMediumCyrLF-Roman" w:hAnsi="MetaMediumCyrLF-Roman"/>
              <w:color w:val="00BBE3"/>
              <w:sz w:val="20"/>
              <w:szCs w:val="20"/>
            </w:rPr>
          </w:pPr>
          <w:r>
            <w:rPr>
              <w:rFonts w:ascii="MetaMediumCyrLF-Roman" w:hAnsi="MetaMediumCyrLF-Roman"/>
              <w:color w:val="00BBE3"/>
              <w:sz w:val="20"/>
              <w:szCs w:val="20"/>
            </w:rPr>
            <w:t>05.09.2013</w:t>
          </w:r>
        </w:p>
      </w:tc>
    </w:tr>
  </w:tbl>
  <w:p w:rsidR="00C3189E" w:rsidRPr="001C3046" w:rsidRDefault="00C3189E" w:rsidP="00B93669">
    <w:pPr>
      <w:pStyle w:val="a3"/>
      <w:rPr>
        <w:rFonts w:ascii="MetaMediumCyrLF-Roman" w:hAnsi="MetaMediumCyrLF-Roman"/>
        <w:color w:val="00BBE3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8E9"/>
    <w:multiLevelType w:val="hybridMultilevel"/>
    <w:tmpl w:val="16806B90"/>
    <w:lvl w:ilvl="0" w:tplc="0E285D2A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26FF8"/>
    <w:multiLevelType w:val="hybridMultilevel"/>
    <w:tmpl w:val="86943DF0"/>
    <w:lvl w:ilvl="0" w:tplc="F398A6F6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E662D"/>
    <w:multiLevelType w:val="multilevel"/>
    <w:tmpl w:val="48B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E4D23"/>
    <w:multiLevelType w:val="hybridMultilevel"/>
    <w:tmpl w:val="3BA2133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46647"/>
    <w:multiLevelType w:val="hybridMultilevel"/>
    <w:tmpl w:val="0756D0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67924"/>
    <w:multiLevelType w:val="multilevel"/>
    <w:tmpl w:val="1E94530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9CD8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195B5D"/>
    <w:multiLevelType w:val="hybridMultilevel"/>
    <w:tmpl w:val="5B342FC6"/>
    <w:lvl w:ilvl="0" w:tplc="041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B528DE"/>
    <w:multiLevelType w:val="hybridMultilevel"/>
    <w:tmpl w:val="F7844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730CC3"/>
    <w:multiLevelType w:val="hybridMultilevel"/>
    <w:tmpl w:val="79CC0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9A1B5B"/>
    <w:multiLevelType w:val="hybridMultilevel"/>
    <w:tmpl w:val="47260EE8"/>
    <w:lvl w:ilvl="0" w:tplc="0E285D2A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27263F"/>
    <w:multiLevelType w:val="hybridMultilevel"/>
    <w:tmpl w:val="E79C0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5209A6"/>
    <w:multiLevelType w:val="hybridMultilevel"/>
    <w:tmpl w:val="976A6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6462C"/>
    <w:multiLevelType w:val="hybridMultilevel"/>
    <w:tmpl w:val="A86A93BE"/>
    <w:lvl w:ilvl="0" w:tplc="0E285D2A">
      <w:start w:val="1"/>
      <w:numFmt w:val="bullet"/>
      <w:lvlText w:val=""/>
      <w:lvlJc w:val="left"/>
      <w:pPr>
        <w:tabs>
          <w:tab w:val="num" w:pos="227"/>
        </w:tabs>
        <w:ind w:left="34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3">
    <w:nsid w:val="454E7F38"/>
    <w:multiLevelType w:val="hybridMultilevel"/>
    <w:tmpl w:val="C8A85D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705918"/>
    <w:multiLevelType w:val="multilevel"/>
    <w:tmpl w:val="1E94530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9CD8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EA6098A"/>
    <w:multiLevelType w:val="hybridMultilevel"/>
    <w:tmpl w:val="77B6DB3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D2A78"/>
    <w:multiLevelType w:val="hybridMultilevel"/>
    <w:tmpl w:val="E3ACCB4C"/>
    <w:lvl w:ilvl="0" w:tplc="62442E3C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477733"/>
    <w:multiLevelType w:val="hybridMultilevel"/>
    <w:tmpl w:val="4F98F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4960E5"/>
    <w:multiLevelType w:val="multilevel"/>
    <w:tmpl w:val="30E0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CD8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BC0208"/>
    <w:multiLevelType w:val="hybridMultilevel"/>
    <w:tmpl w:val="6212E38C"/>
    <w:lvl w:ilvl="0" w:tplc="8AE4D12E">
      <w:start w:val="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9FB4B2B"/>
    <w:multiLevelType w:val="hybridMultilevel"/>
    <w:tmpl w:val="CC346B16"/>
    <w:lvl w:ilvl="0" w:tplc="0E285D2A">
      <w:start w:val="1"/>
      <w:numFmt w:val="bullet"/>
      <w:lvlText w:val=""/>
      <w:lvlJc w:val="left"/>
      <w:pPr>
        <w:tabs>
          <w:tab w:val="num" w:pos="227"/>
        </w:tabs>
        <w:ind w:left="34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21">
    <w:nsid w:val="5AFE0B96"/>
    <w:multiLevelType w:val="hybridMultilevel"/>
    <w:tmpl w:val="51EC4C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C5C068E"/>
    <w:multiLevelType w:val="hybridMultilevel"/>
    <w:tmpl w:val="6C625CA0"/>
    <w:lvl w:ilvl="0" w:tplc="F398A6F6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105DEA"/>
    <w:multiLevelType w:val="hybridMultilevel"/>
    <w:tmpl w:val="5FEE86E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037E6"/>
    <w:multiLevelType w:val="hybridMultilevel"/>
    <w:tmpl w:val="50067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A47E3F"/>
    <w:multiLevelType w:val="hybridMultilevel"/>
    <w:tmpl w:val="2D16EE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CC6870"/>
    <w:multiLevelType w:val="multilevel"/>
    <w:tmpl w:val="1E94530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9CD8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7562A42"/>
    <w:multiLevelType w:val="multilevel"/>
    <w:tmpl w:val="30E0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CD8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707410"/>
    <w:multiLevelType w:val="hybridMultilevel"/>
    <w:tmpl w:val="A97C6F52"/>
    <w:lvl w:ilvl="0" w:tplc="F398A6F6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9F78B1"/>
    <w:multiLevelType w:val="hybridMultilevel"/>
    <w:tmpl w:val="BDDAD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06E3F"/>
    <w:multiLevelType w:val="hybridMultilevel"/>
    <w:tmpl w:val="8494A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FF2C13"/>
    <w:multiLevelType w:val="hybridMultilevel"/>
    <w:tmpl w:val="24F633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27"/>
  </w:num>
  <w:num w:numId="4">
    <w:abstractNumId w:val="18"/>
  </w:num>
  <w:num w:numId="5">
    <w:abstractNumId w:val="5"/>
  </w:num>
  <w:num w:numId="6">
    <w:abstractNumId w:val="14"/>
  </w:num>
  <w:num w:numId="7">
    <w:abstractNumId w:val="6"/>
  </w:num>
  <w:num w:numId="8">
    <w:abstractNumId w:val="8"/>
  </w:num>
  <w:num w:numId="9">
    <w:abstractNumId w:val="2"/>
  </w:num>
  <w:num w:numId="10">
    <w:abstractNumId w:val="16"/>
  </w:num>
  <w:num w:numId="11">
    <w:abstractNumId w:val="13"/>
  </w:num>
  <w:num w:numId="12">
    <w:abstractNumId w:val="21"/>
  </w:num>
  <w:num w:numId="13">
    <w:abstractNumId w:val="28"/>
  </w:num>
  <w:num w:numId="14">
    <w:abstractNumId w:val="1"/>
  </w:num>
  <w:num w:numId="15">
    <w:abstractNumId w:val="22"/>
  </w:num>
  <w:num w:numId="16">
    <w:abstractNumId w:val="31"/>
  </w:num>
  <w:num w:numId="17">
    <w:abstractNumId w:val="24"/>
  </w:num>
  <w:num w:numId="18">
    <w:abstractNumId w:val="17"/>
  </w:num>
  <w:num w:numId="19">
    <w:abstractNumId w:val="12"/>
  </w:num>
  <w:num w:numId="20">
    <w:abstractNumId w:val="20"/>
  </w:num>
  <w:num w:numId="21">
    <w:abstractNumId w:val="19"/>
  </w:num>
  <w:num w:numId="22">
    <w:abstractNumId w:val="25"/>
  </w:num>
  <w:num w:numId="23">
    <w:abstractNumId w:val="0"/>
  </w:num>
  <w:num w:numId="24">
    <w:abstractNumId w:val="9"/>
  </w:num>
  <w:num w:numId="25">
    <w:abstractNumId w:val="23"/>
  </w:num>
  <w:num w:numId="26">
    <w:abstractNumId w:val="15"/>
  </w:num>
  <w:num w:numId="27">
    <w:abstractNumId w:val="3"/>
  </w:num>
  <w:num w:numId="28">
    <w:abstractNumId w:val="29"/>
  </w:num>
  <w:num w:numId="29">
    <w:abstractNumId w:val="4"/>
  </w:num>
  <w:num w:numId="30">
    <w:abstractNumId w:val="30"/>
  </w:num>
  <w:num w:numId="31">
    <w:abstractNumId w:val="10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stylePaneFormatFilter w:val="3F01"/>
  <w:defaultTabStop w:val="708"/>
  <w:drawingGridHorizontalSpacing w:val="90"/>
  <w:displayHorizontalDrawingGridEvery w:val="2"/>
  <w:characterSpacingControl w:val="doNotCompress"/>
  <w:hdrShapeDefaults>
    <o:shapedefaults v:ext="edit" spidmax="559106">
      <o:colormru v:ext="edit" colors="#009cd8,#21ace0,#60bfe7,#94d3f0,#c8e9f7"/>
    </o:shapedefaults>
    <o:shapelayout v:ext="edit">
      <o:idmap v:ext="edit" data="2"/>
      <o:rules v:ext="edit">
        <o:r id="V:Rule5" type="connector" idref="#_x0000_s2051"/>
        <o:r id="V:Rule6" type="connector" idref="#_x0000_s2052"/>
        <o:r id="V:Rule7" type="connector" idref="#_x0000_s2050"/>
        <o:r id="V:Rule8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0092D"/>
    <w:rsid w:val="00000779"/>
    <w:rsid w:val="00000788"/>
    <w:rsid w:val="000007DB"/>
    <w:rsid w:val="00000F46"/>
    <w:rsid w:val="00001A54"/>
    <w:rsid w:val="00001D20"/>
    <w:rsid w:val="00002464"/>
    <w:rsid w:val="00002465"/>
    <w:rsid w:val="00003147"/>
    <w:rsid w:val="00003240"/>
    <w:rsid w:val="000032FD"/>
    <w:rsid w:val="000035E7"/>
    <w:rsid w:val="00003679"/>
    <w:rsid w:val="000037D0"/>
    <w:rsid w:val="00003932"/>
    <w:rsid w:val="00003EDE"/>
    <w:rsid w:val="000043A9"/>
    <w:rsid w:val="00004582"/>
    <w:rsid w:val="000048B0"/>
    <w:rsid w:val="0000515F"/>
    <w:rsid w:val="00005D76"/>
    <w:rsid w:val="00005E67"/>
    <w:rsid w:val="0000617F"/>
    <w:rsid w:val="000070AE"/>
    <w:rsid w:val="0000789C"/>
    <w:rsid w:val="00007B67"/>
    <w:rsid w:val="00010561"/>
    <w:rsid w:val="00010A4F"/>
    <w:rsid w:val="00010CBB"/>
    <w:rsid w:val="00010E14"/>
    <w:rsid w:val="00011005"/>
    <w:rsid w:val="00011022"/>
    <w:rsid w:val="00011118"/>
    <w:rsid w:val="0001140A"/>
    <w:rsid w:val="00011893"/>
    <w:rsid w:val="000128A7"/>
    <w:rsid w:val="000128E5"/>
    <w:rsid w:val="00013259"/>
    <w:rsid w:val="00013A76"/>
    <w:rsid w:val="00013E3E"/>
    <w:rsid w:val="00014006"/>
    <w:rsid w:val="000146DE"/>
    <w:rsid w:val="000149B4"/>
    <w:rsid w:val="00014D2C"/>
    <w:rsid w:val="000152D8"/>
    <w:rsid w:val="000154B2"/>
    <w:rsid w:val="000154CC"/>
    <w:rsid w:val="00015698"/>
    <w:rsid w:val="0001599A"/>
    <w:rsid w:val="00015B6C"/>
    <w:rsid w:val="00015C09"/>
    <w:rsid w:val="0001629A"/>
    <w:rsid w:val="00016488"/>
    <w:rsid w:val="0001688F"/>
    <w:rsid w:val="00016F61"/>
    <w:rsid w:val="00017010"/>
    <w:rsid w:val="00017198"/>
    <w:rsid w:val="00017A21"/>
    <w:rsid w:val="00017CE1"/>
    <w:rsid w:val="0002016F"/>
    <w:rsid w:val="0002069F"/>
    <w:rsid w:val="00020F64"/>
    <w:rsid w:val="000211F7"/>
    <w:rsid w:val="00021B1B"/>
    <w:rsid w:val="00021ED2"/>
    <w:rsid w:val="00022330"/>
    <w:rsid w:val="0002245D"/>
    <w:rsid w:val="0002260E"/>
    <w:rsid w:val="00022861"/>
    <w:rsid w:val="00022C7B"/>
    <w:rsid w:val="00022E0B"/>
    <w:rsid w:val="00023720"/>
    <w:rsid w:val="000237CB"/>
    <w:rsid w:val="00023808"/>
    <w:rsid w:val="00023C3D"/>
    <w:rsid w:val="00023C8A"/>
    <w:rsid w:val="00023D95"/>
    <w:rsid w:val="00024006"/>
    <w:rsid w:val="000240F9"/>
    <w:rsid w:val="00024780"/>
    <w:rsid w:val="00024989"/>
    <w:rsid w:val="00024BAC"/>
    <w:rsid w:val="00024EC7"/>
    <w:rsid w:val="000252B5"/>
    <w:rsid w:val="00025647"/>
    <w:rsid w:val="00025925"/>
    <w:rsid w:val="00025D18"/>
    <w:rsid w:val="00025F8A"/>
    <w:rsid w:val="00026104"/>
    <w:rsid w:val="00026A98"/>
    <w:rsid w:val="00026DA2"/>
    <w:rsid w:val="00027701"/>
    <w:rsid w:val="00030102"/>
    <w:rsid w:val="00030185"/>
    <w:rsid w:val="000301F3"/>
    <w:rsid w:val="0003041C"/>
    <w:rsid w:val="00030DDA"/>
    <w:rsid w:val="000316AD"/>
    <w:rsid w:val="00033335"/>
    <w:rsid w:val="0003366E"/>
    <w:rsid w:val="000339F0"/>
    <w:rsid w:val="00033B67"/>
    <w:rsid w:val="000340FE"/>
    <w:rsid w:val="000341AB"/>
    <w:rsid w:val="00034394"/>
    <w:rsid w:val="0003440D"/>
    <w:rsid w:val="00034CA3"/>
    <w:rsid w:val="0003591A"/>
    <w:rsid w:val="00035A65"/>
    <w:rsid w:val="00035E7D"/>
    <w:rsid w:val="00035E84"/>
    <w:rsid w:val="000365A5"/>
    <w:rsid w:val="00036CEF"/>
    <w:rsid w:val="00036FCD"/>
    <w:rsid w:val="000373CC"/>
    <w:rsid w:val="00037890"/>
    <w:rsid w:val="00037BD6"/>
    <w:rsid w:val="00040788"/>
    <w:rsid w:val="00040836"/>
    <w:rsid w:val="000408CF"/>
    <w:rsid w:val="00040DDD"/>
    <w:rsid w:val="00040F24"/>
    <w:rsid w:val="000410CF"/>
    <w:rsid w:val="000413D6"/>
    <w:rsid w:val="00041404"/>
    <w:rsid w:val="00041474"/>
    <w:rsid w:val="00041AD4"/>
    <w:rsid w:val="00041B42"/>
    <w:rsid w:val="000429AE"/>
    <w:rsid w:val="000430B5"/>
    <w:rsid w:val="0004311E"/>
    <w:rsid w:val="0004333C"/>
    <w:rsid w:val="00043576"/>
    <w:rsid w:val="000438C2"/>
    <w:rsid w:val="00043A8E"/>
    <w:rsid w:val="00043FD5"/>
    <w:rsid w:val="00044160"/>
    <w:rsid w:val="0004445E"/>
    <w:rsid w:val="000447F8"/>
    <w:rsid w:val="0004519F"/>
    <w:rsid w:val="00045599"/>
    <w:rsid w:val="000466B5"/>
    <w:rsid w:val="00046A33"/>
    <w:rsid w:val="000477F9"/>
    <w:rsid w:val="00047819"/>
    <w:rsid w:val="00050775"/>
    <w:rsid w:val="00050CD8"/>
    <w:rsid w:val="00050F89"/>
    <w:rsid w:val="000510EA"/>
    <w:rsid w:val="00051349"/>
    <w:rsid w:val="000514E9"/>
    <w:rsid w:val="0005158F"/>
    <w:rsid w:val="0005167F"/>
    <w:rsid w:val="00051D4E"/>
    <w:rsid w:val="00051EBB"/>
    <w:rsid w:val="0005221B"/>
    <w:rsid w:val="00052C75"/>
    <w:rsid w:val="000535D4"/>
    <w:rsid w:val="00053AF7"/>
    <w:rsid w:val="00053F55"/>
    <w:rsid w:val="000540D2"/>
    <w:rsid w:val="00054241"/>
    <w:rsid w:val="00054397"/>
    <w:rsid w:val="00054BD9"/>
    <w:rsid w:val="00054E09"/>
    <w:rsid w:val="000559A5"/>
    <w:rsid w:val="0005633E"/>
    <w:rsid w:val="00056B9B"/>
    <w:rsid w:val="00056ED0"/>
    <w:rsid w:val="00057170"/>
    <w:rsid w:val="000573BD"/>
    <w:rsid w:val="000573EB"/>
    <w:rsid w:val="00057444"/>
    <w:rsid w:val="000576D7"/>
    <w:rsid w:val="00057816"/>
    <w:rsid w:val="00057B39"/>
    <w:rsid w:val="00057DD6"/>
    <w:rsid w:val="00057E7A"/>
    <w:rsid w:val="0006067C"/>
    <w:rsid w:val="00061100"/>
    <w:rsid w:val="00061CA8"/>
    <w:rsid w:val="00062185"/>
    <w:rsid w:val="00062498"/>
    <w:rsid w:val="00062515"/>
    <w:rsid w:val="00062ACE"/>
    <w:rsid w:val="0006326E"/>
    <w:rsid w:val="0006327F"/>
    <w:rsid w:val="000632A2"/>
    <w:rsid w:val="000633EB"/>
    <w:rsid w:val="00063513"/>
    <w:rsid w:val="0006368E"/>
    <w:rsid w:val="000639E0"/>
    <w:rsid w:val="00063F08"/>
    <w:rsid w:val="00063F3D"/>
    <w:rsid w:val="00064750"/>
    <w:rsid w:val="00064AA2"/>
    <w:rsid w:val="00065089"/>
    <w:rsid w:val="000652D4"/>
    <w:rsid w:val="00065568"/>
    <w:rsid w:val="00065895"/>
    <w:rsid w:val="00065C61"/>
    <w:rsid w:val="00065E96"/>
    <w:rsid w:val="00066407"/>
    <w:rsid w:val="000668D6"/>
    <w:rsid w:val="0006697E"/>
    <w:rsid w:val="000671C0"/>
    <w:rsid w:val="0006798E"/>
    <w:rsid w:val="00067D28"/>
    <w:rsid w:val="00070875"/>
    <w:rsid w:val="000709CB"/>
    <w:rsid w:val="00070CE4"/>
    <w:rsid w:val="000710F1"/>
    <w:rsid w:val="00071135"/>
    <w:rsid w:val="00072744"/>
    <w:rsid w:val="00072E1A"/>
    <w:rsid w:val="00072E29"/>
    <w:rsid w:val="00073214"/>
    <w:rsid w:val="0007343C"/>
    <w:rsid w:val="0007350B"/>
    <w:rsid w:val="000735AA"/>
    <w:rsid w:val="00073892"/>
    <w:rsid w:val="00073FBD"/>
    <w:rsid w:val="00074006"/>
    <w:rsid w:val="00074748"/>
    <w:rsid w:val="00074AD6"/>
    <w:rsid w:val="00074E1D"/>
    <w:rsid w:val="00074F60"/>
    <w:rsid w:val="00075077"/>
    <w:rsid w:val="000752BA"/>
    <w:rsid w:val="00075452"/>
    <w:rsid w:val="00075614"/>
    <w:rsid w:val="000759CC"/>
    <w:rsid w:val="00075A3E"/>
    <w:rsid w:val="00075BE8"/>
    <w:rsid w:val="00075F70"/>
    <w:rsid w:val="00076336"/>
    <w:rsid w:val="000765DB"/>
    <w:rsid w:val="00076629"/>
    <w:rsid w:val="00076A4B"/>
    <w:rsid w:val="00076C69"/>
    <w:rsid w:val="00076EF9"/>
    <w:rsid w:val="000776A7"/>
    <w:rsid w:val="000776CF"/>
    <w:rsid w:val="000777BE"/>
    <w:rsid w:val="000779CA"/>
    <w:rsid w:val="00077B1E"/>
    <w:rsid w:val="0008137A"/>
    <w:rsid w:val="000813A4"/>
    <w:rsid w:val="00081994"/>
    <w:rsid w:val="00082041"/>
    <w:rsid w:val="00082341"/>
    <w:rsid w:val="0008279C"/>
    <w:rsid w:val="00082B87"/>
    <w:rsid w:val="00083398"/>
    <w:rsid w:val="000833BF"/>
    <w:rsid w:val="000834E3"/>
    <w:rsid w:val="0008352D"/>
    <w:rsid w:val="0008378E"/>
    <w:rsid w:val="00083B9C"/>
    <w:rsid w:val="00083CB3"/>
    <w:rsid w:val="00083D67"/>
    <w:rsid w:val="00083D82"/>
    <w:rsid w:val="00083EB1"/>
    <w:rsid w:val="00084156"/>
    <w:rsid w:val="0008440B"/>
    <w:rsid w:val="00084FEE"/>
    <w:rsid w:val="00085A07"/>
    <w:rsid w:val="00085ECF"/>
    <w:rsid w:val="00086B77"/>
    <w:rsid w:val="00087050"/>
    <w:rsid w:val="000870C2"/>
    <w:rsid w:val="0008718A"/>
    <w:rsid w:val="00087316"/>
    <w:rsid w:val="00087986"/>
    <w:rsid w:val="00087AB8"/>
    <w:rsid w:val="00087EDF"/>
    <w:rsid w:val="00090570"/>
    <w:rsid w:val="0009085F"/>
    <w:rsid w:val="00090A0B"/>
    <w:rsid w:val="000915A2"/>
    <w:rsid w:val="000915B4"/>
    <w:rsid w:val="000915F4"/>
    <w:rsid w:val="0009171F"/>
    <w:rsid w:val="00091846"/>
    <w:rsid w:val="00091879"/>
    <w:rsid w:val="00091926"/>
    <w:rsid w:val="00091A47"/>
    <w:rsid w:val="00091A9A"/>
    <w:rsid w:val="00092028"/>
    <w:rsid w:val="00092261"/>
    <w:rsid w:val="000923CD"/>
    <w:rsid w:val="00092536"/>
    <w:rsid w:val="0009256D"/>
    <w:rsid w:val="000925E2"/>
    <w:rsid w:val="00092774"/>
    <w:rsid w:val="0009281B"/>
    <w:rsid w:val="00092DC0"/>
    <w:rsid w:val="00092F0A"/>
    <w:rsid w:val="000931DF"/>
    <w:rsid w:val="00093296"/>
    <w:rsid w:val="00093690"/>
    <w:rsid w:val="000936C6"/>
    <w:rsid w:val="000939D9"/>
    <w:rsid w:val="00094996"/>
    <w:rsid w:val="00094CF3"/>
    <w:rsid w:val="00095076"/>
    <w:rsid w:val="000951D0"/>
    <w:rsid w:val="000951EA"/>
    <w:rsid w:val="00095556"/>
    <w:rsid w:val="00096E4E"/>
    <w:rsid w:val="000974F7"/>
    <w:rsid w:val="0009754B"/>
    <w:rsid w:val="00097BA4"/>
    <w:rsid w:val="000A00DF"/>
    <w:rsid w:val="000A0225"/>
    <w:rsid w:val="000A0410"/>
    <w:rsid w:val="000A043B"/>
    <w:rsid w:val="000A0855"/>
    <w:rsid w:val="000A0A6F"/>
    <w:rsid w:val="000A0B22"/>
    <w:rsid w:val="000A0BA2"/>
    <w:rsid w:val="000A0CFB"/>
    <w:rsid w:val="000A0ECE"/>
    <w:rsid w:val="000A1787"/>
    <w:rsid w:val="000A2102"/>
    <w:rsid w:val="000A29BA"/>
    <w:rsid w:val="000A2CD6"/>
    <w:rsid w:val="000A2EE8"/>
    <w:rsid w:val="000A31D7"/>
    <w:rsid w:val="000A31DB"/>
    <w:rsid w:val="000A3452"/>
    <w:rsid w:val="000A3C94"/>
    <w:rsid w:val="000A3E82"/>
    <w:rsid w:val="000A4628"/>
    <w:rsid w:val="000A4B72"/>
    <w:rsid w:val="000A4D6A"/>
    <w:rsid w:val="000A4FD7"/>
    <w:rsid w:val="000A57A9"/>
    <w:rsid w:val="000A595A"/>
    <w:rsid w:val="000A5C7D"/>
    <w:rsid w:val="000A68B1"/>
    <w:rsid w:val="000A69DC"/>
    <w:rsid w:val="000A6A92"/>
    <w:rsid w:val="000A6BC0"/>
    <w:rsid w:val="000A7477"/>
    <w:rsid w:val="000A781B"/>
    <w:rsid w:val="000A7845"/>
    <w:rsid w:val="000A7AE4"/>
    <w:rsid w:val="000A7B61"/>
    <w:rsid w:val="000A7C3A"/>
    <w:rsid w:val="000B15E1"/>
    <w:rsid w:val="000B21B2"/>
    <w:rsid w:val="000B2318"/>
    <w:rsid w:val="000B2452"/>
    <w:rsid w:val="000B25E1"/>
    <w:rsid w:val="000B277B"/>
    <w:rsid w:val="000B28DA"/>
    <w:rsid w:val="000B2DF6"/>
    <w:rsid w:val="000B34FE"/>
    <w:rsid w:val="000B3615"/>
    <w:rsid w:val="000B37D7"/>
    <w:rsid w:val="000B3B03"/>
    <w:rsid w:val="000B4426"/>
    <w:rsid w:val="000B4DF9"/>
    <w:rsid w:val="000B52C0"/>
    <w:rsid w:val="000B5514"/>
    <w:rsid w:val="000B5CF3"/>
    <w:rsid w:val="000B5DD8"/>
    <w:rsid w:val="000B63B4"/>
    <w:rsid w:val="000B65C8"/>
    <w:rsid w:val="000B698A"/>
    <w:rsid w:val="000B6D6A"/>
    <w:rsid w:val="000B6E06"/>
    <w:rsid w:val="000B71B7"/>
    <w:rsid w:val="000B71CE"/>
    <w:rsid w:val="000B77BA"/>
    <w:rsid w:val="000B7913"/>
    <w:rsid w:val="000C02E4"/>
    <w:rsid w:val="000C0455"/>
    <w:rsid w:val="000C1687"/>
    <w:rsid w:val="000C1C87"/>
    <w:rsid w:val="000C1F92"/>
    <w:rsid w:val="000C2443"/>
    <w:rsid w:val="000C2521"/>
    <w:rsid w:val="000C2BB1"/>
    <w:rsid w:val="000C2F88"/>
    <w:rsid w:val="000C3307"/>
    <w:rsid w:val="000C3A7B"/>
    <w:rsid w:val="000C3CEB"/>
    <w:rsid w:val="000C40A8"/>
    <w:rsid w:val="000C40ED"/>
    <w:rsid w:val="000C4229"/>
    <w:rsid w:val="000C4699"/>
    <w:rsid w:val="000C4E05"/>
    <w:rsid w:val="000C5634"/>
    <w:rsid w:val="000C567B"/>
    <w:rsid w:val="000C56C0"/>
    <w:rsid w:val="000C5AB7"/>
    <w:rsid w:val="000C5C4D"/>
    <w:rsid w:val="000C6317"/>
    <w:rsid w:val="000C6B65"/>
    <w:rsid w:val="000C6B97"/>
    <w:rsid w:val="000C6FBE"/>
    <w:rsid w:val="000C71EA"/>
    <w:rsid w:val="000C720B"/>
    <w:rsid w:val="000C727B"/>
    <w:rsid w:val="000C7475"/>
    <w:rsid w:val="000C7598"/>
    <w:rsid w:val="000C7FC0"/>
    <w:rsid w:val="000D0866"/>
    <w:rsid w:val="000D08CD"/>
    <w:rsid w:val="000D0930"/>
    <w:rsid w:val="000D0A54"/>
    <w:rsid w:val="000D1993"/>
    <w:rsid w:val="000D1B36"/>
    <w:rsid w:val="000D1E02"/>
    <w:rsid w:val="000D25A8"/>
    <w:rsid w:val="000D25CF"/>
    <w:rsid w:val="000D28BC"/>
    <w:rsid w:val="000D298B"/>
    <w:rsid w:val="000D2A09"/>
    <w:rsid w:val="000D2BCB"/>
    <w:rsid w:val="000D2C74"/>
    <w:rsid w:val="000D2D19"/>
    <w:rsid w:val="000D3241"/>
    <w:rsid w:val="000D32CD"/>
    <w:rsid w:val="000D3500"/>
    <w:rsid w:val="000D364D"/>
    <w:rsid w:val="000D3892"/>
    <w:rsid w:val="000D391F"/>
    <w:rsid w:val="000D4432"/>
    <w:rsid w:val="000D44F1"/>
    <w:rsid w:val="000D46AC"/>
    <w:rsid w:val="000D5E40"/>
    <w:rsid w:val="000D6075"/>
    <w:rsid w:val="000D6429"/>
    <w:rsid w:val="000D6D50"/>
    <w:rsid w:val="000D72AA"/>
    <w:rsid w:val="000D72E8"/>
    <w:rsid w:val="000D7619"/>
    <w:rsid w:val="000D7C96"/>
    <w:rsid w:val="000D7CBA"/>
    <w:rsid w:val="000D7D94"/>
    <w:rsid w:val="000E026C"/>
    <w:rsid w:val="000E02A3"/>
    <w:rsid w:val="000E0823"/>
    <w:rsid w:val="000E147F"/>
    <w:rsid w:val="000E20BB"/>
    <w:rsid w:val="000E2186"/>
    <w:rsid w:val="000E2205"/>
    <w:rsid w:val="000E220A"/>
    <w:rsid w:val="000E237B"/>
    <w:rsid w:val="000E2B55"/>
    <w:rsid w:val="000E2CB6"/>
    <w:rsid w:val="000E3303"/>
    <w:rsid w:val="000E381F"/>
    <w:rsid w:val="000E395C"/>
    <w:rsid w:val="000E4160"/>
    <w:rsid w:val="000E4A81"/>
    <w:rsid w:val="000E4CB4"/>
    <w:rsid w:val="000E4E8F"/>
    <w:rsid w:val="000E55D2"/>
    <w:rsid w:val="000E5705"/>
    <w:rsid w:val="000E5DF0"/>
    <w:rsid w:val="000E645F"/>
    <w:rsid w:val="000E67F4"/>
    <w:rsid w:val="000E67FA"/>
    <w:rsid w:val="000E6A96"/>
    <w:rsid w:val="000E6C7D"/>
    <w:rsid w:val="000E7006"/>
    <w:rsid w:val="000E76C6"/>
    <w:rsid w:val="000E7BD6"/>
    <w:rsid w:val="000F020A"/>
    <w:rsid w:val="000F04D2"/>
    <w:rsid w:val="000F09D3"/>
    <w:rsid w:val="000F0C2E"/>
    <w:rsid w:val="000F0FAA"/>
    <w:rsid w:val="000F1305"/>
    <w:rsid w:val="000F1EBB"/>
    <w:rsid w:val="000F1FE9"/>
    <w:rsid w:val="000F2291"/>
    <w:rsid w:val="000F24AA"/>
    <w:rsid w:val="000F24DC"/>
    <w:rsid w:val="000F27FF"/>
    <w:rsid w:val="000F29EF"/>
    <w:rsid w:val="000F2BAF"/>
    <w:rsid w:val="000F2C96"/>
    <w:rsid w:val="000F35B7"/>
    <w:rsid w:val="000F38AF"/>
    <w:rsid w:val="000F3BDE"/>
    <w:rsid w:val="000F3D60"/>
    <w:rsid w:val="000F4148"/>
    <w:rsid w:val="000F4378"/>
    <w:rsid w:val="000F4A54"/>
    <w:rsid w:val="000F4D83"/>
    <w:rsid w:val="000F5006"/>
    <w:rsid w:val="000F514F"/>
    <w:rsid w:val="000F51CE"/>
    <w:rsid w:val="000F538C"/>
    <w:rsid w:val="000F54B8"/>
    <w:rsid w:val="000F5A00"/>
    <w:rsid w:val="000F5B13"/>
    <w:rsid w:val="000F5F5A"/>
    <w:rsid w:val="000F6041"/>
    <w:rsid w:val="000F6296"/>
    <w:rsid w:val="000F6981"/>
    <w:rsid w:val="000F6ADC"/>
    <w:rsid w:val="000F71A1"/>
    <w:rsid w:val="000F7A1F"/>
    <w:rsid w:val="000F7E5A"/>
    <w:rsid w:val="0010078C"/>
    <w:rsid w:val="00100968"/>
    <w:rsid w:val="00100AAB"/>
    <w:rsid w:val="00101305"/>
    <w:rsid w:val="00101503"/>
    <w:rsid w:val="001018FF"/>
    <w:rsid w:val="0010198D"/>
    <w:rsid w:val="0010263E"/>
    <w:rsid w:val="001028D8"/>
    <w:rsid w:val="00102C51"/>
    <w:rsid w:val="001030BF"/>
    <w:rsid w:val="001031CB"/>
    <w:rsid w:val="00103657"/>
    <w:rsid w:val="00103782"/>
    <w:rsid w:val="00103826"/>
    <w:rsid w:val="001041BC"/>
    <w:rsid w:val="001044F5"/>
    <w:rsid w:val="001047A4"/>
    <w:rsid w:val="00104952"/>
    <w:rsid w:val="00104D3E"/>
    <w:rsid w:val="00104EBC"/>
    <w:rsid w:val="0010541D"/>
    <w:rsid w:val="0010542B"/>
    <w:rsid w:val="001058E1"/>
    <w:rsid w:val="00105E53"/>
    <w:rsid w:val="00105F57"/>
    <w:rsid w:val="00106094"/>
    <w:rsid w:val="001060F4"/>
    <w:rsid w:val="00106102"/>
    <w:rsid w:val="001062DA"/>
    <w:rsid w:val="0010661F"/>
    <w:rsid w:val="00106E73"/>
    <w:rsid w:val="001077A6"/>
    <w:rsid w:val="00107C11"/>
    <w:rsid w:val="00107EE3"/>
    <w:rsid w:val="001100F1"/>
    <w:rsid w:val="001103BC"/>
    <w:rsid w:val="00110603"/>
    <w:rsid w:val="001107E1"/>
    <w:rsid w:val="00110825"/>
    <w:rsid w:val="00111635"/>
    <w:rsid w:val="00111AAF"/>
    <w:rsid w:val="00111BF2"/>
    <w:rsid w:val="00111C23"/>
    <w:rsid w:val="001122B8"/>
    <w:rsid w:val="001129B2"/>
    <w:rsid w:val="00112CD4"/>
    <w:rsid w:val="001134E6"/>
    <w:rsid w:val="00113620"/>
    <w:rsid w:val="001137FE"/>
    <w:rsid w:val="00113C11"/>
    <w:rsid w:val="00113D21"/>
    <w:rsid w:val="00113D25"/>
    <w:rsid w:val="00113E2E"/>
    <w:rsid w:val="0011465A"/>
    <w:rsid w:val="001146B8"/>
    <w:rsid w:val="00114E49"/>
    <w:rsid w:val="00115272"/>
    <w:rsid w:val="00115D76"/>
    <w:rsid w:val="00115FAA"/>
    <w:rsid w:val="00115FF4"/>
    <w:rsid w:val="001162FE"/>
    <w:rsid w:val="00116845"/>
    <w:rsid w:val="0011729E"/>
    <w:rsid w:val="00120088"/>
    <w:rsid w:val="0012021C"/>
    <w:rsid w:val="001206F7"/>
    <w:rsid w:val="00120D90"/>
    <w:rsid w:val="00120E04"/>
    <w:rsid w:val="00121098"/>
    <w:rsid w:val="001210F0"/>
    <w:rsid w:val="001217B0"/>
    <w:rsid w:val="001218F5"/>
    <w:rsid w:val="00122CBA"/>
    <w:rsid w:val="00122CF9"/>
    <w:rsid w:val="00122E8C"/>
    <w:rsid w:val="0012318E"/>
    <w:rsid w:val="001235ED"/>
    <w:rsid w:val="0012378E"/>
    <w:rsid w:val="001237A2"/>
    <w:rsid w:val="00123AD8"/>
    <w:rsid w:val="00123C77"/>
    <w:rsid w:val="00123D50"/>
    <w:rsid w:val="00124DE9"/>
    <w:rsid w:val="00125748"/>
    <w:rsid w:val="00125833"/>
    <w:rsid w:val="001258CA"/>
    <w:rsid w:val="00125D9D"/>
    <w:rsid w:val="001260EB"/>
    <w:rsid w:val="00126424"/>
    <w:rsid w:val="00126D35"/>
    <w:rsid w:val="001302E8"/>
    <w:rsid w:val="00130895"/>
    <w:rsid w:val="00130B9F"/>
    <w:rsid w:val="001314D8"/>
    <w:rsid w:val="00131776"/>
    <w:rsid w:val="00131FCF"/>
    <w:rsid w:val="0013240E"/>
    <w:rsid w:val="001326E6"/>
    <w:rsid w:val="0013277F"/>
    <w:rsid w:val="001327C3"/>
    <w:rsid w:val="001328E0"/>
    <w:rsid w:val="00132EC7"/>
    <w:rsid w:val="00132FD9"/>
    <w:rsid w:val="0013325F"/>
    <w:rsid w:val="00133551"/>
    <w:rsid w:val="00133731"/>
    <w:rsid w:val="00133DBA"/>
    <w:rsid w:val="00133DF4"/>
    <w:rsid w:val="001340DB"/>
    <w:rsid w:val="00134730"/>
    <w:rsid w:val="00134788"/>
    <w:rsid w:val="00134C29"/>
    <w:rsid w:val="001352DA"/>
    <w:rsid w:val="001352F6"/>
    <w:rsid w:val="00135303"/>
    <w:rsid w:val="00135445"/>
    <w:rsid w:val="0013567F"/>
    <w:rsid w:val="001357E7"/>
    <w:rsid w:val="00135954"/>
    <w:rsid w:val="001359D1"/>
    <w:rsid w:val="00135AEF"/>
    <w:rsid w:val="00135DA8"/>
    <w:rsid w:val="00136115"/>
    <w:rsid w:val="0013637E"/>
    <w:rsid w:val="001367A4"/>
    <w:rsid w:val="001367BC"/>
    <w:rsid w:val="00136807"/>
    <w:rsid w:val="00136E4E"/>
    <w:rsid w:val="001373E2"/>
    <w:rsid w:val="00137CCA"/>
    <w:rsid w:val="00137F51"/>
    <w:rsid w:val="00137F9E"/>
    <w:rsid w:val="001401B5"/>
    <w:rsid w:val="001405C9"/>
    <w:rsid w:val="00140FB4"/>
    <w:rsid w:val="001412E3"/>
    <w:rsid w:val="001415C7"/>
    <w:rsid w:val="00141BD9"/>
    <w:rsid w:val="00141E96"/>
    <w:rsid w:val="00141EAD"/>
    <w:rsid w:val="00142533"/>
    <w:rsid w:val="0014283E"/>
    <w:rsid w:val="00142850"/>
    <w:rsid w:val="0014298C"/>
    <w:rsid w:val="001432E6"/>
    <w:rsid w:val="001433D2"/>
    <w:rsid w:val="0014511D"/>
    <w:rsid w:val="00145249"/>
    <w:rsid w:val="0014552C"/>
    <w:rsid w:val="001455AA"/>
    <w:rsid w:val="00145FE2"/>
    <w:rsid w:val="0014642A"/>
    <w:rsid w:val="00146916"/>
    <w:rsid w:val="00146A70"/>
    <w:rsid w:val="00147882"/>
    <w:rsid w:val="001479C9"/>
    <w:rsid w:val="00150CBB"/>
    <w:rsid w:val="00150D77"/>
    <w:rsid w:val="00150FAC"/>
    <w:rsid w:val="00151066"/>
    <w:rsid w:val="0015174D"/>
    <w:rsid w:val="00151EEE"/>
    <w:rsid w:val="00152969"/>
    <w:rsid w:val="00153115"/>
    <w:rsid w:val="001536A5"/>
    <w:rsid w:val="00153AEE"/>
    <w:rsid w:val="00153B8C"/>
    <w:rsid w:val="00153F25"/>
    <w:rsid w:val="00153FCB"/>
    <w:rsid w:val="001554F4"/>
    <w:rsid w:val="001555E0"/>
    <w:rsid w:val="001556F1"/>
    <w:rsid w:val="00155825"/>
    <w:rsid w:val="00155BA9"/>
    <w:rsid w:val="00156191"/>
    <w:rsid w:val="001561D3"/>
    <w:rsid w:val="0015631A"/>
    <w:rsid w:val="001563E2"/>
    <w:rsid w:val="001564C4"/>
    <w:rsid w:val="0015657E"/>
    <w:rsid w:val="00157139"/>
    <w:rsid w:val="001572FC"/>
    <w:rsid w:val="00157D0B"/>
    <w:rsid w:val="00157F25"/>
    <w:rsid w:val="00157FAC"/>
    <w:rsid w:val="00160586"/>
    <w:rsid w:val="001605FF"/>
    <w:rsid w:val="00160BE5"/>
    <w:rsid w:val="0016102F"/>
    <w:rsid w:val="001612A0"/>
    <w:rsid w:val="00161353"/>
    <w:rsid w:val="00161795"/>
    <w:rsid w:val="001618CF"/>
    <w:rsid w:val="00161933"/>
    <w:rsid w:val="00161973"/>
    <w:rsid w:val="00162841"/>
    <w:rsid w:val="0016294A"/>
    <w:rsid w:val="00162FBB"/>
    <w:rsid w:val="00162FED"/>
    <w:rsid w:val="0016307A"/>
    <w:rsid w:val="00163773"/>
    <w:rsid w:val="00163F94"/>
    <w:rsid w:val="00163FED"/>
    <w:rsid w:val="00164176"/>
    <w:rsid w:val="00164196"/>
    <w:rsid w:val="0016486A"/>
    <w:rsid w:val="00164E70"/>
    <w:rsid w:val="00164FC3"/>
    <w:rsid w:val="001650D0"/>
    <w:rsid w:val="00165428"/>
    <w:rsid w:val="00165B98"/>
    <w:rsid w:val="00165EB5"/>
    <w:rsid w:val="00166ABD"/>
    <w:rsid w:val="00166C54"/>
    <w:rsid w:val="00166FF0"/>
    <w:rsid w:val="0016709E"/>
    <w:rsid w:val="001676FE"/>
    <w:rsid w:val="00167735"/>
    <w:rsid w:val="00167BA5"/>
    <w:rsid w:val="00167C56"/>
    <w:rsid w:val="00167CED"/>
    <w:rsid w:val="00170B64"/>
    <w:rsid w:val="00170D1D"/>
    <w:rsid w:val="00171927"/>
    <w:rsid w:val="00171AA0"/>
    <w:rsid w:val="00171D1F"/>
    <w:rsid w:val="00171EC7"/>
    <w:rsid w:val="001721ED"/>
    <w:rsid w:val="00172688"/>
    <w:rsid w:val="001728B6"/>
    <w:rsid w:val="00172E2D"/>
    <w:rsid w:val="0017310F"/>
    <w:rsid w:val="0017371E"/>
    <w:rsid w:val="00173D30"/>
    <w:rsid w:val="001740E9"/>
    <w:rsid w:val="00174458"/>
    <w:rsid w:val="001744C3"/>
    <w:rsid w:val="00174BDA"/>
    <w:rsid w:val="001753C2"/>
    <w:rsid w:val="00175420"/>
    <w:rsid w:val="0017561B"/>
    <w:rsid w:val="00175A64"/>
    <w:rsid w:val="00175D6D"/>
    <w:rsid w:val="0017623E"/>
    <w:rsid w:val="001764AB"/>
    <w:rsid w:val="001768E7"/>
    <w:rsid w:val="00176A2D"/>
    <w:rsid w:val="00176B52"/>
    <w:rsid w:val="001775DF"/>
    <w:rsid w:val="00177840"/>
    <w:rsid w:val="00177F2E"/>
    <w:rsid w:val="001800BB"/>
    <w:rsid w:val="001804EB"/>
    <w:rsid w:val="00180F8C"/>
    <w:rsid w:val="00180FB9"/>
    <w:rsid w:val="0018130E"/>
    <w:rsid w:val="0018134C"/>
    <w:rsid w:val="00181485"/>
    <w:rsid w:val="00181A56"/>
    <w:rsid w:val="00181A92"/>
    <w:rsid w:val="00181B93"/>
    <w:rsid w:val="00181E55"/>
    <w:rsid w:val="00181E6E"/>
    <w:rsid w:val="00181FE3"/>
    <w:rsid w:val="0018226E"/>
    <w:rsid w:val="001824AC"/>
    <w:rsid w:val="0018268D"/>
    <w:rsid w:val="00182B1A"/>
    <w:rsid w:val="00182CE7"/>
    <w:rsid w:val="00183051"/>
    <w:rsid w:val="0018362B"/>
    <w:rsid w:val="00184259"/>
    <w:rsid w:val="001847B0"/>
    <w:rsid w:val="0018528B"/>
    <w:rsid w:val="00185517"/>
    <w:rsid w:val="001856E2"/>
    <w:rsid w:val="0018582F"/>
    <w:rsid w:val="00185DB3"/>
    <w:rsid w:val="00186085"/>
    <w:rsid w:val="001860A5"/>
    <w:rsid w:val="00186410"/>
    <w:rsid w:val="00186779"/>
    <w:rsid w:val="001868BE"/>
    <w:rsid w:val="00186A50"/>
    <w:rsid w:val="001874A7"/>
    <w:rsid w:val="001876E8"/>
    <w:rsid w:val="00187FB1"/>
    <w:rsid w:val="00190550"/>
    <w:rsid w:val="001907CE"/>
    <w:rsid w:val="00190CF5"/>
    <w:rsid w:val="001913BF"/>
    <w:rsid w:val="00191AB4"/>
    <w:rsid w:val="00191AFC"/>
    <w:rsid w:val="00191D55"/>
    <w:rsid w:val="001929E6"/>
    <w:rsid w:val="00192C38"/>
    <w:rsid w:val="00192CE9"/>
    <w:rsid w:val="00192FDF"/>
    <w:rsid w:val="00193C03"/>
    <w:rsid w:val="00193E65"/>
    <w:rsid w:val="00193F5A"/>
    <w:rsid w:val="00193FC3"/>
    <w:rsid w:val="001941EF"/>
    <w:rsid w:val="0019421C"/>
    <w:rsid w:val="001942D2"/>
    <w:rsid w:val="001944E0"/>
    <w:rsid w:val="00194698"/>
    <w:rsid w:val="00194A3E"/>
    <w:rsid w:val="00194ADC"/>
    <w:rsid w:val="00194C81"/>
    <w:rsid w:val="00194C9F"/>
    <w:rsid w:val="0019501C"/>
    <w:rsid w:val="0019569D"/>
    <w:rsid w:val="0019591A"/>
    <w:rsid w:val="001959C3"/>
    <w:rsid w:val="001962EA"/>
    <w:rsid w:val="00196B69"/>
    <w:rsid w:val="00197C1F"/>
    <w:rsid w:val="00197C6B"/>
    <w:rsid w:val="00197E10"/>
    <w:rsid w:val="001A017E"/>
    <w:rsid w:val="001A0348"/>
    <w:rsid w:val="001A047F"/>
    <w:rsid w:val="001A0F5D"/>
    <w:rsid w:val="001A1140"/>
    <w:rsid w:val="001A183F"/>
    <w:rsid w:val="001A1AC7"/>
    <w:rsid w:val="001A22D6"/>
    <w:rsid w:val="001A2837"/>
    <w:rsid w:val="001A2E14"/>
    <w:rsid w:val="001A3031"/>
    <w:rsid w:val="001A30C5"/>
    <w:rsid w:val="001A3734"/>
    <w:rsid w:val="001A378E"/>
    <w:rsid w:val="001A4194"/>
    <w:rsid w:val="001A41C6"/>
    <w:rsid w:val="001A44B6"/>
    <w:rsid w:val="001A487D"/>
    <w:rsid w:val="001A49A5"/>
    <w:rsid w:val="001A4E6D"/>
    <w:rsid w:val="001A52D2"/>
    <w:rsid w:val="001A5796"/>
    <w:rsid w:val="001A623B"/>
    <w:rsid w:val="001A6574"/>
    <w:rsid w:val="001A68B1"/>
    <w:rsid w:val="001A69F6"/>
    <w:rsid w:val="001A6DF2"/>
    <w:rsid w:val="001A7E41"/>
    <w:rsid w:val="001A7F08"/>
    <w:rsid w:val="001B03B8"/>
    <w:rsid w:val="001B049A"/>
    <w:rsid w:val="001B078F"/>
    <w:rsid w:val="001B08BB"/>
    <w:rsid w:val="001B0CD0"/>
    <w:rsid w:val="001B0DF9"/>
    <w:rsid w:val="001B10B9"/>
    <w:rsid w:val="001B13F1"/>
    <w:rsid w:val="001B19CC"/>
    <w:rsid w:val="001B1D43"/>
    <w:rsid w:val="001B24E9"/>
    <w:rsid w:val="001B27A2"/>
    <w:rsid w:val="001B30AE"/>
    <w:rsid w:val="001B347C"/>
    <w:rsid w:val="001B3481"/>
    <w:rsid w:val="001B39C8"/>
    <w:rsid w:val="001B3B92"/>
    <w:rsid w:val="001B3D8E"/>
    <w:rsid w:val="001B4113"/>
    <w:rsid w:val="001B4123"/>
    <w:rsid w:val="001B42F0"/>
    <w:rsid w:val="001B4609"/>
    <w:rsid w:val="001B46A1"/>
    <w:rsid w:val="001B4858"/>
    <w:rsid w:val="001B4AC4"/>
    <w:rsid w:val="001B4C61"/>
    <w:rsid w:val="001B4CE7"/>
    <w:rsid w:val="001B4FCA"/>
    <w:rsid w:val="001B589D"/>
    <w:rsid w:val="001B5E32"/>
    <w:rsid w:val="001B5F58"/>
    <w:rsid w:val="001B6069"/>
    <w:rsid w:val="001B65B6"/>
    <w:rsid w:val="001B7022"/>
    <w:rsid w:val="001B7A9D"/>
    <w:rsid w:val="001B7B2E"/>
    <w:rsid w:val="001C0022"/>
    <w:rsid w:val="001C043F"/>
    <w:rsid w:val="001C1801"/>
    <w:rsid w:val="001C1C10"/>
    <w:rsid w:val="001C1C96"/>
    <w:rsid w:val="001C23C4"/>
    <w:rsid w:val="001C2673"/>
    <w:rsid w:val="001C282D"/>
    <w:rsid w:val="001C2D94"/>
    <w:rsid w:val="001C3046"/>
    <w:rsid w:val="001C3BD2"/>
    <w:rsid w:val="001C3F08"/>
    <w:rsid w:val="001C4262"/>
    <w:rsid w:val="001C45F5"/>
    <w:rsid w:val="001C4A44"/>
    <w:rsid w:val="001C5170"/>
    <w:rsid w:val="001C5293"/>
    <w:rsid w:val="001C548D"/>
    <w:rsid w:val="001C5759"/>
    <w:rsid w:val="001C5AB0"/>
    <w:rsid w:val="001C5BA7"/>
    <w:rsid w:val="001C5FB3"/>
    <w:rsid w:val="001C663F"/>
    <w:rsid w:val="001C67FE"/>
    <w:rsid w:val="001C6BE7"/>
    <w:rsid w:val="001C7065"/>
    <w:rsid w:val="001C7709"/>
    <w:rsid w:val="001D00DD"/>
    <w:rsid w:val="001D0514"/>
    <w:rsid w:val="001D0D54"/>
    <w:rsid w:val="001D100D"/>
    <w:rsid w:val="001D128C"/>
    <w:rsid w:val="001D1371"/>
    <w:rsid w:val="001D1B12"/>
    <w:rsid w:val="001D1CFD"/>
    <w:rsid w:val="001D233F"/>
    <w:rsid w:val="001D24CB"/>
    <w:rsid w:val="001D24F5"/>
    <w:rsid w:val="001D2891"/>
    <w:rsid w:val="001D3C1A"/>
    <w:rsid w:val="001D3DBF"/>
    <w:rsid w:val="001D400B"/>
    <w:rsid w:val="001D4BE2"/>
    <w:rsid w:val="001D4C4D"/>
    <w:rsid w:val="001D4E4A"/>
    <w:rsid w:val="001D579C"/>
    <w:rsid w:val="001D64E3"/>
    <w:rsid w:val="001D656D"/>
    <w:rsid w:val="001D6778"/>
    <w:rsid w:val="001D6CD4"/>
    <w:rsid w:val="001D7097"/>
    <w:rsid w:val="001D7301"/>
    <w:rsid w:val="001D74F3"/>
    <w:rsid w:val="001D7963"/>
    <w:rsid w:val="001D79CA"/>
    <w:rsid w:val="001D7A74"/>
    <w:rsid w:val="001D7E02"/>
    <w:rsid w:val="001E0E44"/>
    <w:rsid w:val="001E17E1"/>
    <w:rsid w:val="001E1973"/>
    <w:rsid w:val="001E1AE1"/>
    <w:rsid w:val="001E1C3D"/>
    <w:rsid w:val="001E1C66"/>
    <w:rsid w:val="001E26F5"/>
    <w:rsid w:val="001E27FA"/>
    <w:rsid w:val="001E29EA"/>
    <w:rsid w:val="001E2BBC"/>
    <w:rsid w:val="001E2C47"/>
    <w:rsid w:val="001E2E41"/>
    <w:rsid w:val="001E2F8F"/>
    <w:rsid w:val="001E35EA"/>
    <w:rsid w:val="001E36B8"/>
    <w:rsid w:val="001E3D92"/>
    <w:rsid w:val="001E4860"/>
    <w:rsid w:val="001E48C0"/>
    <w:rsid w:val="001E4C3B"/>
    <w:rsid w:val="001E4CAB"/>
    <w:rsid w:val="001E4F21"/>
    <w:rsid w:val="001E51C5"/>
    <w:rsid w:val="001E5998"/>
    <w:rsid w:val="001E59F4"/>
    <w:rsid w:val="001E616B"/>
    <w:rsid w:val="001E6626"/>
    <w:rsid w:val="001E736D"/>
    <w:rsid w:val="001E73CF"/>
    <w:rsid w:val="001E7686"/>
    <w:rsid w:val="001E78AF"/>
    <w:rsid w:val="001E79E8"/>
    <w:rsid w:val="001F09BB"/>
    <w:rsid w:val="001F1177"/>
    <w:rsid w:val="001F1211"/>
    <w:rsid w:val="001F1687"/>
    <w:rsid w:val="001F1A93"/>
    <w:rsid w:val="001F1F6B"/>
    <w:rsid w:val="001F2065"/>
    <w:rsid w:val="001F211B"/>
    <w:rsid w:val="001F2417"/>
    <w:rsid w:val="001F293E"/>
    <w:rsid w:val="001F2D16"/>
    <w:rsid w:val="001F39DC"/>
    <w:rsid w:val="001F3E3A"/>
    <w:rsid w:val="001F3FB9"/>
    <w:rsid w:val="001F4617"/>
    <w:rsid w:val="001F4787"/>
    <w:rsid w:val="001F4BC8"/>
    <w:rsid w:val="001F4F3F"/>
    <w:rsid w:val="001F5802"/>
    <w:rsid w:val="001F5932"/>
    <w:rsid w:val="001F64F2"/>
    <w:rsid w:val="001F67BA"/>
    <w:rsid w:val="001F6E00"/>
    <w:rsid w:val="001F6F0E"/>
    <w:rsid w:val="001F6FA6"/>
    <w:rsid w:val="001F72E4"/>
    <w:rsid w:val="001F7334"/>
    <w:rsid w:val="001F7547"/>
    <w:rsid w:val="001F7686"/>
    <w:rsid w:val="001F7747"/>
    <w:rsid w:val="001F7ABE"/>
    <w:rsid w:val="001F7D43"/>
    <w:rsid w:val="002002D4"/>
    <w:rsid w:val="00200A7A"/>
    <w:rsid w:val="00201103"/>
    <w:rsid w:val="00201328"/>
    <w:rsid w:val="00201330"/>
    <w:rsid w:val="00201470"/>
    <w:rsid w:val="002016CC"/>
    <w:rsid w:val="00201B91"/>
    <w:rsid w:val="00201F50"/>
    <w:rsid w:val="00201FBB"/>
    <w:rsid w:val="00202B9C"/>
    <w:rsid w:val="00202FA1"/>
    <w:rsid w:val="002030D7"/>
    <w:rsid w:val="002034BF"/>
    <w:rsid w:val="00203544"/>
    <w:rsid w:val="002044A4"/>
    <w:rsid w:val="00204694"/>
    <w:rsid w:val="00204E64"/>
    <w:rsid w:val="00205C09"/>
    <w:rsid w:val="00205C48"/>
    <w:rsid w:val="00206109"/>
    <w:rsid w:val="002062D0"/>
    <w:rsid w:val="002068AC"/>
    <w:rsid w:val="00207D1B"/>
    <w:rsid w:val="002101EA"/>
    <w:rsid w:val="00210205"/>
    <w:rsid w:val="00210220"/>
    <w:rsid w:val="00210770"/>
    <w:rsid w:val="002114A2"/>
    <w:rsid w:val="00211B90"/>
    <w:rsid w:val="002127CB"/>
    <w:rsid w:val="00212819"/>
    <w:rsid w:val="00212B06"/>
    <w:rsid w:val="00212EF2"/>
    <w:rsid w:val="002133B7"/>
    <w:rsid w:val="0021397A"/>
    <w:rsid w:val="002139F2"/>
    <w:rsid w:val="00213FD5"/>
    <w:rsid w:val="0021494D"/>
    <w:rsid w:val="0021522E"/>
    <w:rsid w:val="00215298"/>
    <w:rsid w:val="002155E4"/>
    <w:rsid w:val="00215C67"/>
    <w:rsid w:val="00215E10"/>
    <w:rsid w:val="00215E65"/>
    <w:rsid w:val="00216457"/>
    <w:rsid w:val="00216696"/>
    <w:rsid w:val="0021697A"/>
    <w:rsid w:val="00216BDB"/>
    <w:rsid w:val="00216CC4"/>
    <w:rsid w:val="00216D6C"/>
    <w:rsid w:val="002173EE"/>
    <w:rsid w:val="00217788"/>
    <w:rsid w:val="00217C6B"/>
    <w:rsid w:val="00220054"/>
    <w:rsid w:val="00220536"/>
    <w:rsid w:val="00220A25"/>
    <w:rsid w:val="00220B56"/>
    <w:rsid w:val="00220FEC"/>
    <w:rsid w:val="00220FF7"/>
    <w:rsid w:val="00221229"/>
    <w:rsid w:val="00221AD7"/>
    <w:rsid w:val="00221BA3"/>
    <w:rsid w:val="00221F84"/>
    <w:rsid w:val="00222508"/>
    <w:rsid w:val="002225B8"/>
    <w:rsid w:val="00223D2D"/>
    <w:rsid w:val="00224D36"/>
    <w:rsid w:val="0022524E"/>
    <w:rsid w:val="00225267"/>
    <w:rsid w:val="00225309"/>
    <w:rsid w:val="00225351"/>
    <w:rsid w:val="00225579"/>
    <w:rsid w:val="002260E2"/>
    <w:rsid w:val="00226224"/>
    <w:rsid w:val="00226B96"/>
    <w:rsid w:val="00226C00"/>
    <w:rsid w:val="00227484"/>
    <w:rsid w:val="00227696"/>
    <w:rsid w:val="00227DC0"/>
    <w:rsid w:val="00230691"/>
    <w:rsid w:val="0023070E"/>
    <w:rsid w:val="0023072F"/>
    <w:rsid w:val="00230B49"/>
    <w:rsid w:val="00230E93"/>
    <w:rsid w:val="0023189A"/>
    <w:rsid w:val="00231B52"/>
    <w:rsid w:val="00231D54"/>
    <w:rsid w:val="00231F23"/>
    <w:rsid w:val="002322D1"/>
    <w:rsid w:val="00232351"/>
    <w:rsid w:val="002323F2"/>
    <w:rsid w:val="00232549"/>
    <w:rsid w:val="0023266E"/>
    <w:rsid w:val="00232946"/>
    <w:rsid w:val="00232C18"/>
    <w:rsid w:val="00233064"/>
    <w:rsid w:val="0023347A"/>
    <w:rsid w:val="0023368C"/>
    <w:rsid w:val="00233E47"/>
    <w:rsid w:val="0023488B"/>
    <w:rsid w:val="002348B9"/>
    <w:rsid w:val="0023520F"/>
    <w:rsid w:val="00235455"/>
    <w:rsid w:val="0023596A"/>
    <w:rsid w:val="00235D68"/>
    <w:rsid w:val="00235F4E"/>
    <w:rsid w:val="00236387"/>
    <w:rsid w:val="002364D1"/>
    <w:rsid w:val="00236746"/>
    <w:rsid w:val="00236901"/>
    <w:rsid w:val="00236C6E"/>
    <w:rsid w:val="00236DFA"/>
    <w:rsid w:val="00236F21"/>
    <w:rsid w:val="0023716E"/>
    <w:rsid w:val="00237622"/>
    <w:rsid w:val="00237645"/>
    <w:rsid w:val="002376B6"/>
    <w:rsid w:val="00237E18"/>
    <w:rsid w:val="00237E41"/>
    <w:rsid w:val="002402F0"/>
    <w:rsid w:val="00240667"/>
    <w:rsid w:val="002406FA"/>
    <w:rsid w:val="00240814"/>
    <w:rsid w:val="00240C34"/>
    <w:rsid w:val="00240FC2"/>
    <w:rsid w:val="00240FE8"/>
    <w:rsid w:val="00241405"/>
    <w:rsid w:val="00241576"/>
    <w:rsid w:val="0024170D"/>
    <w:rsid w:val="0024192A"/>
    <w:rsid w:val="002425C6"/>
    <w:rsid w:val="0024293B"/>
    <w:rsid w:val="00242D34"/>
    <w:rsid w:val="00243677"/>
    <w:rsid w:val="002446E7"/>
    <w:rsid w:val="0024479C"/>
    <w:rsid w:val="00244847"/>
    <w:rsid w:val="002448CF"/>
    <w:rsid w:val="002451EE"/>
    <w:rsid w:val="00245226"/>
    <w:rsid w:val="00245956"/>
    <w:rsid w:val="00245975"/>
    <w:rsid w:val="00245B20"/>
    <w:rsid w:val="00245CF9"/>
    <w:rsid w:val="002471A9"/>
    <w:rsid w:val="00247621"/>
    <w:rsid w:val="00247FCD"/>
    <w:rsid w:val="00250011"/>
    <w:rsid w:val="00250201"/>
    <w:rsid w:val="002504A4"/>
    <w:rsid w:val="002511C9"/>
    <w:rsid w:val="00251260"/>
    <w:rsid w:val="0025154D"/>
    <w:rsid w:val="00251667"/>
    <w:rsid w:val="00251733"/>
    <w:rsid w:val="0025180A"/>
    <w:rsid w:val="00251988"/>
    <w:rsid w:val="00251F41"/>
    <w:rsid w:val="00253121"/>
    <w:rsid w:val="00253265"/>
    <w:rsid w:val="00253488"/>
    <w:rsid w:val="00253511"/>
    <w:rsid w:val="002536E8"/>
    <w:rsid w:val="00253AFE"/>
    <w:rsid w:val="00253E63"/>
    <w:rsid w:val="00253EA0"/>
    <w:rsid w:val="00254045"/>
    <w:rsid w:val="002546E4"/>
    <w:rsid w:val="002547CB"/>
    <w:rsid w:val="002547DB"/>
    <w:rsid w:val="00254DBA"/>
    <w:rsid w:val="00254DEC"/>
    <w:rsid w:val="00254DF9"/>
    <w:rsid w:val="00254EBB"/>
    <w:rsid w:val="002550D8"/>
    <w:rsid w:val="00255155"/>
    <w:rsid w:val="002558D6"/>
    <w:rsid w:val="0025608B"/>
    <w:rsid w:val="00256AA4"/>
    <w:rsid w:val="00256D7B"/>
    <w:rsid w:val="00256D8C"/>
    <w:rsid w:val="00256E6E"/>
    <w:rsid w:val="002571C4"/>
    <w:rsid w:val="00257BAF"/>
    <w:rsid w:val="00257C86"/>
    <w:rsid w:val="00257FA1"/>
    <w:rsid w:val="002606D5"/>
    <w:rsid w:val="002611AB"/>
    <w:rsid w:val="00261308"/>
    <w:rsid w:val="00261892"/>
    <w:rsid w:val="0026189B"/>
    <w:rsid w:val="002619EE"/>
    <w:rsid w:val="00261C93"/>
    <w:rsid w:val="00262666"/>
    <w:rsid w:val="00262898"/>
    <w:rsid w:val="002629EE"/>
    <w:rsid w:val="00262C11"/>
    <w:rsid w:val="00263D60"/>
    <w:rsid w:val="00263D84"/>
    <w:rsid w:val="00264350"/>
    <w:rsid w:val="00264566"/>
    <w:rsid w:val="002645CB"/>
    <w:rsid w:val="00264725"/>
    <w:rsid w:val="00264810"/>
    <w:rsid w:val="00264C1A"/>
    <w:rsid w:val="0026505F"/>
    <w:rsid w:val="002650BA"/>
    <w:rsid w:val="002651D1"/>
    <w:rsid w:val="00265A95"/>
    <w:rsid w:val="00265B1F"/>
    <w:rsid w:val="0026633C"/>
    <w:rsid w:val="0026656C"/>
    <w:rsid w:val="00266B70"/>
    <w:rsid w:val="00266BDC"/>
    <w:rsid w:val="00266C01"/>
    <w:rsid w:val="0026783D"/>
    <w:rsid w:val="00267A4E"/>
    <w:rsid w:val="00267B2B"/>
    <w:rsid w:val="00267FB0"/>
    <w:rsid w:val="0027026E"/>
    <w:rsid w:val="00270946"/>
    <w:rsid w:val="002709CD"/>
    <w:rsid w:val="00271253"/>
    <w:rsid w:val="0027151D"/>
    <w:rsid w:val="00271793"/>
    <w:rsid w:val="002719AC"/>
    <w:rsid w:val="00271A54"/>
    <w:rsid w:val="00271C39"/>
    <w:rsid w:val="002726A8"/>
    <w:rsid w:val="00272C26"/>
    <w:rsid w:val="00273312"/>
    <w:rsid w:val="00273795"/>
    <w:rsid w:val="00273A2F"/>
    <w:rsid w:val="00274330"/>
    <w:rsid w:val="00274900"/>
    <w:rsid w:val="00274BB2"/>
    <w:rsid w:val="002750D3"/>
    <w:rsid w:val="0027512D"/>
    <w:rsid w:val="00275220"/>
    <w:rsid w:val="002753E3"/>
    <w:rsid w:val="00275B69"/>
    <w:rsid w:val="00275D00"/>
    <w:rsid w:val="00276409"/>
    <w:rsid w:val="002764A8"/>
    <w:rsid w:val="002768EB"/>
    <w:rsid w:val="00276F6A"/>
    <w:rsid w:val="00277443"/>
    <w:rsid w:val="00277579"/>
    <w:rsid w:val="00277BC3"/>
    <w:rsid w:val="002803BE"/>
    <w:rsid w:val="00280941"/>
    <w:rsid w:val="00280B79"/>
    <w:rsid w:val="00280C65"/>
    <w:rsid w:val="00280C96"/>
    <w:rsid w:val="00280D8C"/>
    <w:rsid w:val="00280F59"/>
    <w:rsid w:val="0028115A"/>
    <w:rsid w:val="002812D9"/>
    <w:rsid w:val="00281377"/>
    <w:rsid w:val="002818D6"/>
    <w:rsid w:val="00281B38"/>
    <w:rsid w:val="00281CE6"/>
    <w:rsid w:val="00281D80"/>
    <w:rsid w:val="00281EC5"/>
    <w:rsid w:val="0028234F"/>
    <w:rsid w:val="00282782"/>
    <w:rsid w:val="00282AAA"/>
    <w:rsid w:val="00282D13"/>
    <w:rsid w:val="00282EF4"/>
    <w:rsid w:val="0028303B"/>
    <w:rsid w:val="00283498"/>
    <w:rsid w:val="00283500"/>
    <w:rsid w:val="002835A6"/>
    <w:rsid w:val="00283A69"/>
    <w:rsid w:val="00283BB9"/>
    <w:rsid w:val="00284055"/>
    <w:rsid w:val="002840AF"/>
    <w:rsid w:val="002841A8"/>
    <w:rsid w:val="00284334"/>
    <w:rsid w:val="0028492E"/>
    <w:rsid w:val="00285808"/>
    <w:rsid w:val="002858B2"/>
    <w:rsid w:val="00285AF8"/>
    <w:rsid w:val="00285CA9"/>
    <w:rsid w:val="00285E99"/>
    <w:rsid w:val="00286003"/>
    <w:rsid w:val="00286442"/>
    <w:rsid w:val="002869C1"/>
    <w:rsid w:val="00286E0B"/>
    <w:rsid w:val="002872C1"/>
    <w:rsid w:val="002873A9"/>
    <w:rsid w:val="002874FA"/>
    <w:rsid w:val="0028791B"/>
    <w:rsid w:val="00287C16"/>
    <w:rsid w:val="00287D07"/>
    <w:rsid w:val="00287DD9"/>
    <w:rsid w:val="00287FE2"/>
    <w:rsid w:val="00290275"/>
    <w:rsid w:val="002902E4"/>
    <w:rsid w:val="0029037F"/>
    <w:rsid w:val="0029057A"/>
    <w:rsid w:val="00290CF7"/>
    <w:rsid w:val="00290E85"/>
    <w:rsid w:val="00291AAC"/>
    <w:rsid w:val="00291DDD"/>
    <w:rsid w:val="00291FA9"/>
    <w:rsid w:val="002925CE"/>
    <w:rsid w:val="00292983"/>
    <w:rsid w:val="00292F94"/>
    <w:rsid w:val="00293154"/>
    <w:rsid w:val="00293875"/>
    <w:rsid w:val="002938D6"/>
    <w:rsid w:val="00293A92"/>
    <w:rsid w:val="00293D16"/>
    <w:rsid w:val="0029405B"/>
    <w:rsid w:val="00294303"/>
    <w:rsid w:val="00294C3F"/>
    <w:rsid w:val="00294D74"/>
    <w:rsid w:val="00294DFC"/>
    <w:rsid w:val="00294E64"/>
    <w:rsid w:val="00294F01"/>
    <w:rsid w:val="00294F28"/>
    <w:rsid w:val="00295A47"/>
    <w:rsid w:val="00295A69"/>
    <w:rsid w:val="00295B72"/>
    <w:rsid w:val="00296309"/>
    <w:rsid w:val="00296905"/>
    <w:rsid w:val="00296FC3"/>
    <w:rsid w:val="00297180"/>
    <w:rsid w:val="00297213"/>
    <w:rsid w:val="002973F8"/>
    <w:rsid w:val="00297513"/>
    <w:rsid w:val="00297841"/>
    <w:rsid w:val="0029785F"/>
    <w:rsid w:val="00297A2F"/>
    <w:rsid w:val="00297A76"/>
    <w:rsid w:val="002A0032"/>
    <w:rsid w:val="002A03B6"/>
    <w:rsid w:val="002A0608"/>
    <w:rsid w:val="002A0A25"/>
    <w:rsid w:val="002A0C91"/>
    <w:rsid w:val="002A18F9"/>
    <w:rsid w:val="002A1935"/>
    <w:rsid w:val="002A1C51"/>
    <w:rsid w:val="002A1CE9"/>
    <w:rsid w:val="002A1E3F"/>
    <w:rsid w:val="002A1E7A"/>
    <w:rsid w:val="002A23FC"/>
    <w:rsid w:val="002A26B9"/>
    <w:rsid w:val="002A2764"/>
    <w:rsid w:val="002A290C"/>
    <w:rsid w:val="002A2C42"/>
    <w:rsid w:val="002A3004"/>
    <w:rsid w:val="002A33F9"/>
    <w:rsid w:val="002A3783"/>
    <w:rsid w:val="002A3BC5"/>
    <w:rsid w:val="002A4F62"/>
    <w:rsid w:val="002A5020"/>
    <w:rsid w:val="002A526F"/>
    <w:rsid w:val="002A55A1"/>
    <w:rsid w:val="002A56A1"/>
    <w:rsid w:val="002A5958"/>
    <w:rsid w:val="002A6179"/>
    <w:rsid w:val="002A6523"/>
    <w:rsid w:val="002A65D7"/>
    <w:rsid w:val="002A6F78"/>
    <w:rsid w:val="002A78FA"/>
    <w:rsid w:val="002A7E3D"/>
    <w:rsid w:val="002B02B7"/>
    <w:rsid w:val="002B0973"/>
    <w:rsid w:val="002B0BF9"/>
    <w:rsid w:val="002B0F81"/>
    <w:rsid w:val="002B1842"/>
    <w:rsid w:val="002B1BA7"/>
    <w:rsid w:val="002B1E4E"/>
    <w:rsid w:val="002B1EED"/>
    <w:rsid w:val="002B2076"/>
    <w:rsid w:val="002B2476"/>
    <w:rsid w:val="002B27DE"/>
    <w:rsid w:val="002B2805"/>
    <w:rsid w:val="002B285D"/>
    <w:rsid w:val="002B29F5"/>
    <w:rsid w:val="002B2B68"/>
    <w:rsid w:val="002B30FA"/>
    <w:rsid w:val="002B366E"/>
    <w:rsid w:val="002B3958"/>
    <w:rsid w:val="002B39CF"/>
    <w:rsid w:val="002B3C3E"/>
    <w:rsid w:val="002B3C59"/>
    <w:rsid w:val="002B3F32"/>
    <w:rsid w:val="002B4315"/>
    <w:rsid w:val="002B4334"/>
    <w:rsid w:val="002B4C71"/>
    <w:rsid w:val="002B50E6"/>
    <w:rsid w:val="002B5213"/>
    <w:rsid w:val="002B5B12"/>
    <w:rsid w:val="002B618E"/>
    <w:rsid w:val="002B6728"/>
    <w:rsid w:val="002B6756"/>
    <w:rsid w:val="002B676E"/>
    <w:rsid w:val="002B6CB4"/>
    <w:rsid w:val="002B6CDB"/>
    <w:rsid w:val="002B6D4C"/>
    <w:rsid w:val="002B6D58"/>
    <w:rsid w:val="002B77E3"/>
    <w:rsid w:val="002B78BD"/>
    <w:rsid w:val="002B7A83"/>
    <w:rsid w:val="002C0638"/>
    <w:rsid w:val="002C085D"/>
    <w:rsid w:val="002C0E05"/>
    <w:rsid w:val="002C0F65"/>
    <w:rsid w:val="002C14B2"/>
    <w:rsid w:val="002C1E94"/>
    <w:rsid w:val="002C24ED"/>
    <w:rsid w:val="002C2DB0"/>
    <w:rsid w:val="002C2E58"/>
    <w:rsid w:val="002C31FE"/>
    <w:rsid w:val="002C32BE"/>
    <w:rsid w:val="002C48D2"/>
    <w:rsid w:val="002C4994"/>
    <w:rsid w:val="002C52D1"/>
    <w:rsid w:val="002C52E2"/>
    <w:rsid w:val="002C5444"/>
    <w:rsid w:val="002C5569"/>
    <w:rsid w:val="002C57D9"/>
    <w:rsid w:val="002C5CC6"/>
    <w:rsid w:val="002C5F48"/>
    <w:rsid w:val="002C5FEA"/>
    <w:rsid w:val="002C6059"/>
    <w:rsid w:val="002C69C2"/>
    <w:rsid w:val="002C6AE1"/>
    <w:rsid w:val="002C6CA2"/>
    <w:rsid w:val="002C70BF"/>
    <w:rsid w:val="002C711E"/>
    <w:rsid w:val="002C723E"/>
    <w:rsid w:val="002C79DD"/>
    <w:rsid w:val="002C7DD4"/>
    <w:rsid w:val="002D098F"/>
    <w:rsid w:val="002D0B01"/>
    <w:rsid w:val="002D0D81"/>
    <w:rsid w:val="002D10AE"/>
    <w:rsid w:val="002D1258"/>
    <w:rsid w:val="002D14CB"/>
    <w:rsid w:val="002D1552"/>
    <w:rsid w:val="002D1783"/>
    <w:rsid w:val="002D1C0D"/>
    <w:rsid w:val="002D259C"/>
    <w:rsid w:val="002D2640"/>
    <w:rsid w:val="002D2F7E"/>
    <w:rsid w:val="002D3505"/>
    <w:rsid w:val="002D3758"/>
    <w:rsid w:val="002D3777"/>
    <w:rsid w:val="002D3B58"/>
    <w:rsid w:val="002D3DDD"/>
    <w:rsid w:val="002D410E"/>
    <w:rsid w:val="002D41B5"/>
    <w:rsid w:val="002D4556"/>
    <w:rsid w:val="002D4867"/>
    <w:rsid w:val="002D4A72"/>
    <w:rsid w:val="002D569A"/>
    <w:rsid w:val="002D615A"/>
    <w:rsid w:val="002D64FE"/>
    <w:rsid w:val="002D66EB"/>
    <w:rsid w:val="002D6AA2"/>
    <w:rsid w:val="002D6BB5"/>
    <w:rsid w:val="002D6EC1"/>
    <w:rsid w:val="002D73C5"/>
    <w:rsid w:val="002D76D9"/>
    <w:rsid w:val="002D7709"/>
    <w:rsid w:val="002D78E4"/>
    <w:rsid w:val="002D7A68"/>
    <w:rsid w:val="002D7C65"/>
    <w:rsid w:val="002E0065"/>
    <w:rsid w:val="002E00F2"/>
    <w:rsid w:val="002E0586"/>
    <w:rsid w:val="002E0AA6"/>
    <w:rsid w:val="002E0DCD"/>
    <w:rsid w:val="002E0E0C"/>
    <w:rsid w:val="002E0ECC"/>
    <w:rsid w:val="002E107B"/>
    <w:rsid w:val="002E116A"/>
    <w:rsid w:val="002E1239"/>
    <w:rsid w:val="002E151C"/>
    <w:rsid w:val="002E1535"/>
    <w:rsid w:val="002E168D"/>
    <w:rsid w:val="002E19B6"/>
    <w:rsid w:val="002E1F06"/>
    <w:rsid w:val="002E22AF"/>
    <w:rsid w:val="002E32F3"/>
    <w:rsid w:val="002E3774"/>
    <w:rsid w:val="002E3803"/>
    <w:rsid w:val="002E3881"/>
    <w:rsid w:val="002E3A14"/>
    <w:rsid w:val="002E3F5F"/>
    <w:rsid w:val="002E47DD"/>
    <w:rsid w:val="002E490D"/>
    <w:rsid w:val="002E49CE"/>
    <w:rsid w:val="002E4F8A"/>
    <w:rsid w:val="002E52FA"/>
    <w:rsid w:val="002E548F"/>
    <w:rsid w:val="002E591C"/>
    <w:rsid w:val="002E5AC1"/>
    <w:rsid w:val="002E61D5"/>
    <w:rsid w:val="002E626C"/>
    <w:rsid w:val="002E6822"/>
    <w:rsid w:val="002E6D4F"/>
    <w:rsid w:val="002E6E07"/>
    <w:rsid w:val="002E6F1F"/>
    <w:rsid w:val="002E71E9"/>
    <w:rsid w:val="002E7AEA"/>
    <w:rsid w:val="002E7B42"/>
    <w:rsid w:val="002E7E41"/>
    <w:rsid w:val="002F027A"/>
    <w:rsid w:val="002F07B8"/>
    <w:rsid w:val="002F0A24"/>
    <w:rsid w:val="002F0AD1"/>
    <w:rsid w:val="002F1191"/>
    <w:rsid w:val="002F1DAC"/>
    <w:rsid w:val="002F1E62"/>
    <w:rsid w:val="002F215F"/>
    <w:rsid w:val="002F23C2"/>
    <w:rsid w:val="002F2631"/>
    <w:rsid w:val="002F277A"/>
    <w:rsid w:val="002F277B"/>
    <w:rsid w:val="002F2EC0"/>
    <w:rsid w:val="002F3100"/>
    <w:rsid w:val="002F32A2"/>
    <w:rsid w:val="002F3331"/>
    <w:rsid w:val="002F362B"/>
    <w:rsid w:val="002F40E5"/>
    <w:rsid w:val="002F44F5"/>
    <w:rsid w:val="002F4852"/>
    <w:rsid w:val="002F48AA"/>
    <w:rsid w:val="002F4CE6"/>
    <w:rsid w:val="002F5096"/>
    <w:rsid w:val="002F50CF"/>
    <w:rsid w:val="002F7601"/>
    <w:rsid w:val="002F7C2D"/>
    <w:rsid w:val="002F7D87"/>
    <w:rsid w:val="003004D6"/>
    <w:rsid w:val="003012CA"/>
    <w:rsid w:val="00301A84"/>
    <w:rsid w:val="00301AC0"/>
    <w:rsid w:val="003020D0"/>
    <w:rsid w:val="0030230D"/>
    <w:rsid w:val="00302A89"/>
    <w:rsid w:val="00302DB6"/>
    <w:rsid w:val="00302E22"/>
    <w:rsid w:val="00302E39"/>
    <w:rsid w:val="0030329A"/>
    <w:rsid w:val="003037AC"/>
    <w:rsid w:val="003037DC"/>
    <w:rsid w:val="00303AA3"/>
    <w:rsid w:val="00303B4B"/>
    <w:rsid w:val="00303DBC"/>
    <w:rsid w:val="00304038"/>
    <w:rsid w:val="00304062"/>
    <w:rsid w:val="00304A7D"/>
    <w:rsid w:val="00304BE9"/>
    <w:rsid w:val="0030565B"/>
    <w:rsid w:val="00306356"/>
    <w:rsid w:val="00306502"/>
    <w:rsid w:val="00306A26"/>
    <w:rsid w:val="00306FB5"/>
    <w:rsid w:val="003074FB"/>
    <w:rsid w:val="00307950"/>
    <w:rsid w:val="00307BB6"/>
    <w:rsid w:val="00307E31"/>
    <w:rsid w:val="00310BFF"/>
    <w:rsid w:val="00310C5A"/>
    <w:rsid w:val="00310F0B"/>
    <w:rsid w:val="00311324"/>
    <w:rsid w:val="003118E6"/>
    <w:rsid w:val="00311B91"/>
    <w:rsid w:val="003123BD"/>
    <w:rsid w:val="00312700"/>
    <w:rsid w:val="00313021"/>
    <w:rsid w:val="0031303A"/>
    <w:rsid w:val="0031304E"/>
    <w:rsid w:val="00313C1E"/>
    <w:rsid w:val="0031416F"/>
    <w:rsid w:val="003142E4"/>
    <w:rsid w:val="003143D4"/>
    <w:rsid w:val="003146D9"/>
    <w:rsid w:val="003148EF"/>
    <w:rsid w:val="00314A0F"/>
    <w:rsid w:val="00314E6F"/>
    <w:rsid w:val="00314F0F"/>
    <w:rsid w:val="0031526D"/>
    <w:rsid w:val="00315468"/>
    <w:rsid w:val="0031548E"/>
    <w:rsid w:val="0031563A"/>
    <w:rsid w:val="0031636F"/>
    <w:rsid w:val="00316906"/>
    <w:rsid w:val="003171F3"/>
    <w:rsid w:val="00317248"/>
    <w:rsid w:val="003172CF"/>
    <w:rsid w:val="003174EB"/>
    <w:rsid w:val="00317551"/>
    <w:rsid w:val="003176C4"/>
    <w:rsid w:val="00317748"/>
    <w:rsid w:val="00317A8C"/>
    <w:rsid w:val="00320082"/>
    <w:rsid w:val="003208EC"/>
    <w:rsid w:val="00320970"/>
    <w:rsid w:val="00320E3C"/>
    <w:rsid w:val="00321539"/>
    <w:rsid w:val="00321722"/>
    <w:rsid w:val="00321D73"/>
    <w:rsid w:val="00321F4D"/>
    <w:rsid w:val="00322507"/>
    <w:rsid w:val="00322596"/>
    <w:rsid w:val="003226FD"/>
    <w:rsid w:val="0032278C"/>
    <w:rsid w:val="003229D4"/>
    <w:rsid w:val="00323211"/>
    <w:rsid w:val="0032361C"/>
    <w:rsid w:val="0032377D"/>
    <w:rsid w:val="00323898"/>
    <w:rsid w:val="00323BA2"/>
    <w:rsid w:val="003241B1"/>
    <w:rsid w:val="00325305"/>
    <w:rsid w:val="0032551B"/>
    <w:rsid w:val="00325572"/>
    <w:rsid w:val="003256F3"/>
    <w:rsid w:val="00325A2C"/>
    <w:rsid w:val="00325AF4"/>
    <w:rsid w:val="00325C00"/>
    <w:rsid w:val="00325DEF"/>
    <w:rsid w:val="00326551"/>
    <w:rsid w:val="0032673B"/>
    <w:rsid w:val="003269A4"/>
    <w:rsid w:val="00326DDB"/>
    <w:rsid w:val="003276A7"/>
    <w:rsid w:val="00327E41"/>
    <w:rsid w:val="00330656"/>
    <w:rsid w:val="00330C49"/>
    <w:rsid w:val="003310BA"/>
    <w:rsid w:val="003313D5"/>
    <w:rsid w:val="003315B0"/>
    <w:rsid w:val="0033163B"/>
    <w:rsid w:val="00331D0A"/>
    <w:rsid w:val="00331DAD"/>
    <w:rsid w:val="00331F28"/>
    <w:rsid w:val="0033217F"/>
    <w:rsid w:val="003322E6"/>
    <w:rsid w:val="00332572"/>
    <w:rsid w:val="00332DE3"/>
    <w:rsid w:val="00332F14"/>
    <w:rsid w:val="00333092"/>
    <w:rsid w:val="003332E7"/>
    <w:rsid w:val="00333B6F"/>
    <w:rsid w:val="00333C42"/>
    <w:rsid w:val="00333EC6"/>
    <w:rsid w:val="00334394"/>
    <w:rsid w:val="00334522"/>
    <w:rsid w:val="0033483C"/>
    <w:rsid w:val="00334CDD"/>
    <w:rsid w:val="00334E66"/>
    <w:rsid w:val="0033598F"/>
    <w:rsid w:val="00335ABC"/>
    <w:rsid w:val="00335B42"/>
    <w:rsid w:val="00335E5D"/>
    <w:rsid w:val="0033716A"/>
    <w:rsid w:val="0033723F"/>
    <w:rsid w:val="00337576"/>
    <w:rsid w:val="003379DA"/>
    <w:rsid w:val="00337FEB"/>
    <w:rsid w:val="0034055D"/>
    <w:rsid w:val="00341193"/>
    <w:rsid w:val="00341748"/>
    <w:rsid w:val="003419B5"/>
    <w:rsid w:val="00341F85"/>
    <w:rsid w:val="0034206C"/>
    <w:rsid w:val="00342242"/>
    <w:rsid w:val="0034246A"/>
    <w:rsid w:val="00342A84"/>
    <w:rsid w:val="00342AC6"/>
    <w:rsid w:val="00342B76"/>
    <w:rsid w:val="00342EA6"/>
    <w:rsid w:val="00342F1B"/>
    <w:rsid w:val="0034319D"/>
    <w:rsid w:val="00343ECA"/>
    <w:rsid w:val="00344244"/>
    <w:rsid w:val="0034430D"/>
    <w:rsid w:val="0034443D"/>
    <w:rsid w:val="00344523"/>
    <w:rsid w:val="00344A8A"/>
    <w:rsid w:val="00344CFA"/>
    <w:rsid w:val="00344D62"/>
    <w:rsid w:val="00344E7A"/>
    <w:rsid w:val="00344EA3"/>
    <w:rsid w:val="003454BD"/>
    <w:rsid w:val="00345586"/>
    <w:rsid w:val="0034584F"/>
    <w:rsid w:val="00345884"/>
    <w:rsid w:val="003459D2"/>
    <w:rsid w:val="003459E7"/>
    <w:rsid w:val="00345B2A"/>
    <w:rsid w:val="00345D19"/>
    <w:rsid w:val="003466DB"/>
    <w:rsid w:val="003467E8"/>
    <w:rsid w:val="00346890"/>
    <w:rsid w:val="00346A5C"/>
    <w:rsid w:val="00346C9E"/>
    <w:rsid w:val="0034730E"/>
    <w:rsid w:val="00347534"/>
    <w:rsid w:val="00347848"/>
    <w:rsid w:val="00347AFE"/>
    <w:rsid w:val="00347C37"/>
    <w:rsid w:val="00347CA5"/>
    <w:rsid w:val="00350188"/>
    <w:rsid w:val="00350986"/>
    <w:rsid w:val="00351213"/>
    <w:rsid w:val="0035171E"/>
    <w:rsid w:val="003517B7"/>
    <w:rsid w:val="00352045"/>
    <w:rsid w:val="0035234D"/>
    <w:rsid w:val="003526ED"/>
    <w:rsid w:val="003527B6"/>
    <w:rsid w:val="00352861"/>
    <w:rsid w:val="003528A8"/>
    <w:rsid w:val="00352C1B"/>
    <w:rsid w:val="00352CAA"/>
    <w:rsid w:val="00353313"/>
    <w:rsid w:val="00353B03"/>
    <w:rsid w:val="00354093"/>
    <w:rsid w:val="003541F9"/>
    <w:rsid w:val="00354726"/>
    <w:rsid w:val="003548EC"/>
    <w:rsid w:val="00354B33"/>
    <w:rsid w:val="00354B4D"/>
    <w:rsid w:val="00354E6D"/>
    <w:rsid w:val="00355597"/>
    <w:rsid w:val="00355A02"/>
    <w:rsid w:val="00355CD5"/>
    <w:rsid w:val="00355D2A"/>
    <w:rsid w:val="003563AF"/>
    <w:rsid w:val="00356CEB"/>
    <w:rsid w:val="00357260"/>
    <w:rsid w:val="003603F8"/>
    <w:rsid w:val="00360F9E"/>
    <w:rsid w:val="003611DA"/>
    <w:rsid w:val="003616A6"/>
    <w:rsid w:val="003617F8"/>
    <w:rsid w:val="00361C7E"/>
    <w:rsid w:val="003625DF"/>
    <w:rsid w:val="0036330B"/>
    <w:rsid w:val="00363392"/>
    <w:rsid w:val="00363507"/>
    <w:rsid w:val="003637B6"/>
    <w:rsid w:val="00363B7D"/>
    <w:rsid w:val="00363E35"/>
    <w:rsid w:val="00364855"/>
    <w:rsid w:val="00364A23"/>
    <w:rsid w:val="00364BFE"/>
    <w:rsid w:val="00364C4F"/>
    <w:rsid w:val="003650C2"/>
    <w:rsid w:val="003654D5"/>
    <w:rsid w:val="00365629"/>
    <w:rsid w:val="00365DB1"/>
    <w:rsid w:val="0036619C"/>
    <w:rsid w:val="003664F3"/>
    <w:rsid w:val="003667DF"/>
    <w:rsid w:val="00366852"/>
    <w:rsid w:val="00366976"/>
    <w:rsid w:val="00366ACC"/>
    <w:rsid w:val="00366C48"/>
    <w:rsid w:val="00366EF3"/>
    <w:rsid w:val="003674A6"/>
    <w:rsid w:val="003674FB"/>
    <w:rsid w:val="0036769B"/>
    <w:rsid w:val="00367B2E"/>
    <w:rsid w:val="0037039B"/>
    <w:rsid w:val="003705E4"/>
    <w:rsid w:val="0037132E"/>
    <w:rsid w:val="0037162A"/>
    <w:rsid w:val="003717BD"/>
    <w:rsid w:val="00372115"/>
    <w:rsid w:val="0037292C"/>
    <w:rsid w:val="00372EE0"/>
    <w:rsid w:val="00373083"/>
    <w:rsid w:val="003733B6"/>
    <w:rsid w:val="00374162"/>
    <w:rsid w:val="003741C5"/>
    <w:rsid w:val="0037428A"/>
    <w:rsid w:val="00374438"/>
    <w:rsid w:val="003745E7"/>
    <w:rsid w:val="00375BCC"/>
    <w:rsid w:val="00375F68"/>
    <w:rsid w:val="00376BBB"/>
    <w:rsid w:val="00376F20"/>
    <w:rsid w:val="003771C1"/>
    <w:rsid w:val="003772F4"/>
    <w:rsid w:val="0037753D"/>
    <w:rsid w:val="00377618"/>
    <w:rsid w:val="003779E1"/>
    <w:rsid w:val="00377B18"/>
    <w:rsid w:val="00377D12"/>
    <w:rsid w:val="00377E2F"/>
    <w:rsid w:val="00377FAE"/>
    <w:rsid w:val="00377FFE"/>
    <w:rsid w:val="00380AA3"/>
    <w:rsid w:val="00380C6F"/>
    <w:rsid w:val="00380C8D"/>
    <w:rsid w:val="00380DA3"/>
    <w:rsid w:val="00381065"/>
    <w:rsid w:val="00381696"/>
    <w:rsid w:val="00381AE1"/>
    <w:rsid w:val="00382716"/>
    <w:rsid w:val="00382865"/>
    <w:rsid w:val="00382F1E"/>
    <w:rsid w:val="0038362B"/>
    <w:rsid w:val="00383945"/>
    <w:rsid w:val="003839E5"/>
    <w:rsid w:val="00383C98"/>
    <w:rsid w:val="00383FD7"/>
    <w:rsid w:val="003843EE"/>
    <w:rsid w:val="00384483"/>
    <w:rsid w:val="003847C2"/>
    <w:rsid w:val="003847D6"/>
    <w:rsid w:val="003847EC"/>
    <w:rsid w:val="00384D54"/>
    <w:rsid w:val="003851C5"/>
    <w:rsid w:val="003853BB"/>
    <w:rsid w:val="0038547A"/>
    <w:rsid w:val="003854A1"/>
    <w:rsid w:val="00385843"/>
    <w:rsid w:val="00385FA4"/>
    <w:rsid w:val="0038618C"/>
    <w:rsid w:val="00386554"/>
    <w:rsid w:val="003865AE"/>
    <w:rsid w:val="003866EF"/>
    <w:rsid w:val="0038692D"/>
    <w:rsid w:val="00386A05"/>
    <w:rsid w:val="00386B24"/>
    <w:rsid w:val="00386DDD"/>
    <w:rsid w:val="00387816"/>
    <w:rsid w:val="00387B74"/>
    <w:rsid w:val="00387E7B"/>
    <w:rsid w:val="00387F09"/>
    <w:rsid w:val="003901EC"/>
    <w:rsid w:val="00390AFC"/>
    <w:rsid w:val="00390D50"/>
    <w:rsid w:val="00390F2D"/>
    <w:rsid w:val="00391226"/>
    <w:rsid w:val="00391B1F"/>
    <w:rsid w:val="00391F1F"/>
    <w:rsid w:val="00391F5D"/>
    <w:rsid w:val="00391FCF"/>
    <w:rsid w:val="00392382"/>
    <w:rsid w:val="003926D8"/>
    <w:rsid w:val="00392742"/>
    <w:rsid w:val="003937C8"/>
    <w:rsid w:val="00393BAA"/>
    <w:rsid w:val="00393CFB"/>
    <w:rsid w:val="00393EB6"/>
    <w:rsid w:val="0039402D"/>
    <w:rsid w:val="003945F8"/>
    <w:rsid w:val="00395006"/>
    <w:rsid w:val="003951DF"/>
    <w:rsid w:val="00395229"/>
    <w:rsid w:val="00395290"/>
    <w:rsid w:val="003952B5"/>
    <w:rsid w:val="00395615"/>
    <w:rsid w:val="0039580C"/>
    <w:rsid w:val="00395BFB"/>
    <w:rsid w:val="0039606C"/>
    <w:rsid w:val="00396903"/>
    <w:rsid w:val="003969D3"/>
    <w:rsid w:val="00396D6B"/>
    <w:rsid w:val="00397216"/>
    <w:rsid w:val="00397394"/>
    <w:rsid w:val="003977CB"/>
    <w:rsid w:val="0039795F"/>
    <w:rsid w:val="00397975"/>
    <w:rsid w:val="003979B7"/>
    <w:rsid w:val="00397A77"/>
    <w:rsid w:val="00397B0C"/>
    <w:rsid w:val="003A030F"/>
    <w:rsid w:val="003A06C9"/>
    <w:rsid w:val="003A0746"/>
    <w:rsid w:val="003A14E1"/>
    <w:rsid w:val="003A176A"/>
    <w:rsid w:val="003A187C"/>
    <w:rsid w:val="003A1FAA"/>
    <w:rsid w:val="003A209E"/>
    <w:rsid w:val="003A2128"/>
    <w:rsid w:val="003A214C"/>
    <w:rsid w:val="003A2899"/>
    <w:rsid w:val="003A2A1F"/>
    <w:rsid w:val="003A2D70"/>
    <w:rsid w:val="003A2F6E"/>
    <w:rsid w:val="003A35AC"/>
    <w:rsid w:val="003A3601"/>
    <w:rsid w:val="003A385B"/>
    <w:rsid w:val="003A395A"/>
    <w:rsid w:val="003A3A28"/>
    <w:rsid w:val="003A3E56"/>
    <w:rsid w:val="003A43A3"/>
    <w:rsid w:val="003A4651"/>
    <w:rsid w:val="003A4CA7"/>
    <w:rsid w:val="003A5281"/>
    <w:rsid w:val="003A534F"/>
    <w:rsid w:val="003A5683"/>
    <w:rsid w:val="003A57F1"/>
    <w:rsid w:val="003A59D4"/>
    <w:rsid w:val="003A5D82"/>
    <w:rsid w:val="003A61F6"/>
    <w:rsid w:val="003A62A3"/>
    <w:rsid w:val="003A650E"/>
    <w:rsid w:val="003A6827"/>
    <w:rsid w:val="003A698A"/>
    <w:rsid w:val="003A6A02"/>
    <w:rsid w:val="003A6E07"/>
    <w:rsid w:val="003A6F03"/>
    <w:rsid w:val="003A703D"/>
    <w:rsid w:val="003A741D"/>
    <w:rsid w:val="003A748E"/>
    <w:rsid w:val="003A76F2"/>
    <w:rsid w:val="003A7F37"/>
    <w:rsid w:val="003B0E04"/>
    <w:rsid w:val="003B0F00"/>
    <w:rsid w:val="003B10C3"/>
    <w:rsid w:val="003B10FA"/>
    <w:rsid w:val="003B1432"/>
    <w:rsid w:val="003B16F0"/>
    <w:rsid w:val="003B193F"/>
    <w:rsid w:val="003B20CD"/>
    <w:rsid w:val="003B21C4"/>
    <w:rsid w:val="003B21E7"/>
    <w:rsid w:val="003B21FE"/>
    <w:rsid w:val="003B29A1"/>
    <w:rsid w:val="003B2AC5"/>
    <w:rsid w:val="003B33D7"/>
    <w:rsid w:val="003B364D"/>
    <w:rsid w:val="003B39BF"/>
    <w:rsid w:val="003B3A59"/>
    <w:rsid w:val="003B3A86"/>
    <w:rsid w:val="003B4148"/>
    <w:rsid w:val="003B4855"/>
    <w:rsid w:val="003B4980"/>
    <w:rsid w:val="003B52F0"/>
    <w:rsid w:val="003B557D"/>
    <w:rsid w:val="003B58D5"/>
    <w:rsid w:val="003B5B79"/>
    <w:rsid w:val="003B5DBB"/>
    <w:rsid w:val="003B6317"/>
    <w:rsid w:val="003B64C3"/>
    <w:rsid w:val="003B6563"/>
    <w:rsid w:val="003B71D1"/>
    <w:rsid w:val="003B74A9"/>
    <w:rsid w:val="003B7599"/>
    <w:rsid w:val="003B78B5"/>
    <w:rsid w:val="003C0749"/>
    <w:rsid w:val="003C0D37"/>
    <w:rsid w:val="003C0E06"/>
    <w:rsid w:val="003C1048"/>
    <w:rsid w:val="003C168E"/>
    <w:rsid w:val="003C18DE"/>
    <w:rsid w:val="003C1BDC"/>
    <w:rsid w:val="003C1F74"/>
    <w:rsid w:val="003C2474"/>
    <w:rsid w:val="003C2620"/>
    <w:rsid w:val="003C26B8"/>
    <w:rsid w:val="003C2A5A"/>
    <w:rsid w:val="003C2BA3"/>
    <w:rsid w:val="003C2DFF"/>
    <w:rsid w:val="003C3276"/>
    <w:rsid w:val="003C35B2"/>
    <w:rsid w:val="003C3A63"/>
    <w:rsid w:val="003C3EE1"/>
    <w:rsid w:val="003C4A16"/>
    <w:rsid w:val="003C6704"/>
    <w:rsid w:val="003C67AB"/>
    <w:rsid w:val="003C6EB5"/>
    <w:rsid w:val="003C7146"/>
    <w:rsid w:val="003C7485"/>
    <w:rsid w:val="003C7A15"/>
    <w:rsid w:val="003C7A3D"/>
    <w:rsid w:val="003D0234"/>
    <w:rsid w:val="003D027A"/>
    <w:rsid w:val="003D0721"/>
    <w:rsid w:val="003D14C3"/>
    <w:rsid w:val="003D1809"/>
    <w:rsid w:val="003D236A"/>
    <w:rsid w:val="003D249F"/>
    <w:rsid w:val="003D266B"/>
    <w:rsid w:val="003D2768"/>
    <w:rsid w:val="003D2984"/>
    <w:rsid w:val="003D39BB"/>
    <w:rsid w:val="003D40F7"/>
    <w:rsid w:val="003D4124"/>
    <w:rsid w:val="003D4627"/>
    <w:rsid w:val="003D557C"/>
    <w:rsid w:val="003D5581"/>
    <w:rsid w:val="003D5E2B"/>
    <w:rsid w:val="003D5FE7"/>
    <w:rsid w:val="003D6633"/>
    <w:rsid w:val="003D6C9C"/>
    <w:rsid w:val="003D6EE0"/>
    <w:rsid w:val="003D707A"/>
    <w:rsid w:val="003D73C0"/>
    <w:rsid w:val="003D7E9A"/>
    <w:rsid w:val="003E080B"/>
    <w:rsid w:val="003E09A0"/>
    <w:rsid w:val="003E0D24"/>
    <w:rsid w:val="003E0DDC"/>
    <w:rsid w:val="003E0F98"/>
    <w:rsid w:val="003E1A17"/>
    <w:rsid w:val="003E222D"/>
    <w:rsid w:val="003E268F"/>
    <w:rsid w:val="003E2990"/>
    <w:rsid w:val="003E2A86"/>
    <w:rsid w:val="003E2BF0"/>
    <w:rsid w:val="003E2CB5"/>
    <w:rsid w:val="003E2D7E"/>
    <w:rsid w:val="003E2DCA"/>
    <w:rsid w:val="003E3493"/>
    <w:rsid w:val="003E3DF0"/>
    <w:rsid w:val="003E4095"/>
    <w:rsid w:val="003E4358"/>
    <w:rsid w:val="003E48A9"/>
    <w:rsid w:val="003E4B4F"/>
    <w:rsid w:val="003E4BE8"/>
    <w:rsid w:val="003E5747"/>
    <w:rsid w:val="003E5751"/>
    <w:rsid w:val="003E5CA8"/>
    <w:rsid w:val="003E5F30"/>
    <w:rsid w:val="003E5F38"/>
    <w:rsid w:val="003E655D"/>
    <w:rsid w:val="003E65DD"/>
    <w:rsid w:val="003E6D81"/>
    <w:rsid w:val="003E6EAD"/>
    <w:rsid w:val="003E713F"/>
    <w:rsid w:val="003E73AA"/>
    <w:rsid w:val="003E7434"/>
    <w:rsid w:val="003E7B65"/>
    <w:rsid w:val="003E7DB3"/>
    <w:rsid w:val="003F024A"/>
    <w:rsid w:val="003F0441"/>
    <w:rsid w:val="003F064F"/>
    <w:rsid w:val="003F1622"/>
    <w:rsid w:val="003F1D9D"/>
    <w:rsid w:val="003F1DBD"/>
    <w:rsid w:val="003F1E52"/>
    <w:rsid w:val="003F235E"/>
    <w:rsid w:val="003F2399"/>
    <w:rsid w:val="003F26E4"/>
    <w:rsid w:val="003F27C1"/>
    <w:rsid w:val="003F28BB"/>
    <w:rsid w:val="003F2ABB"/>
    <w:rsid w:val="003F2B1C"/>
    <w:rsid w:val="003F2B36"/>
    <w:rsid w:val="003F2C1C"/>
    <w:rsid w:val="003F2DBC"/>
    <w:rsid w:val="003F324F"/>
    <w:rsid w:val="003F3887"/>
    <w:rsid w:val="003F3ABC"/>
    <w:rsid w:val="003F3E73"/>
    <w:rsid w:val="003F3F12"/>
    <w:rsid w:val="003F4314"/>
    <w:rsid w:val="003F4A45"/>
    <w:rsid w:val="003F4C67"/>
    <w:rsid w:val="003F52B3"/>
    <w:rsid w:val="003F5850"/>
    <w:rsid w:val="003F5A4A"/>
    <w:rsid w:val="003F5ED6"/>
    <w:rsid w:val="003F612E"/>
    <w:rsid w:val="003F64B2"/>
    <w:rsid w:val="003F64CD"/>
    <w:rsid w:val="003F6599"/>
    <w:rsid w:val="003F68B8"/>
    <w:rsid w:val="003F694D"/>
    <w:rsid w:val="003F6B30"/>
    <w:rsid w:val="003F6EEF"/>
    <w:rsid w:val="003F7082"/>
    <w:rsid w:val="00400099"/>
    <w:rsid w:val="004009BE"/>
    <w:rsid w:val="00400D28"/>
    <w:rsid w:val="00400E53"/>
    <w:rsid w:val="00401683"/>
    <w:rsid w:val="00401AFC"/>
    <w:rsid w:val="00401D6C"/>
    <w:rsid w:val="004021EA"/>
    <w:rsid w:val="00402373"/>
    <w:rsid w:val="00404328"/>
    <w:rsid w:val="00404391"/>
    <w:rsid w:val="00404703"/>
    <w:rsid w:val="00404732"/>
    <w:rsid w:val="004048D5"/>
    <w:rsid w:val="00404946"/>
    <w:rsid w:val="00404EC3"/>
    <w:rsid w:val="00405116"/>
    <w:rsid w:val="004052C1"/>
    <w:rsid w:val="0040550C"/>
    <w:rsid w:val="004059D7"/>
    <w:rsid w:val="00405A2B"/>
    <w:rsid w:val="00405A5A"/>
    <w:rsid w:val="00405D80"/>
    <w:rsid w:val="0040617F"/>
    <w:rsid w:val="00406531"/>
    <w:rsid w:val="00406E63"/>
    <w:rsid w:val="00407308"/>
    <w:rsid w:val="00407FF0"/>
    <w:rsid w:val="004109AD"/>
    <w:rsid w:val="00410B4E"/>
    <w:rsid w:val="00410B75"/>
    <w:rsid w:val="00410B7A"/>
    <w:rsid w:val="00410F6F"/>
    <w:rsid w:val="00411145"/>
    <w:rsid w:val="00411580"/>
    <w:rsid w:val="0041184F"/>
    <w:rsid w:val="00411A12"/>
    <w:rsid w:val="00412175"/>
    <w:rsid w:val="004128B7"/>
    <w:rsid w:val="004129EA"/>
    <w:rsid w:val="00412F06"/>
    <w:rsid w:val="0041340B"/>
    <w:rsid w:val="00413524"/>
    <w:rsid w:val="00414202"/>
    <w:rsid w:val="00414670"/>
    <w:rsid w:val="004157CB"/>
    <w:rsid w:val="00415ED3"/>
    <w:rsid w:val="00415F71"/>
    <w:rsid w:val="00416125"/>
    <w:rsid w:val="00416C74"/>
    <w:rsid w:val="00416CB0"/>
    <w:rsid w:val="00417577"/>
    <w:rsid w:val="004177D2"/>
    <w:rsid w:val="00417949"/>
    <w:rsid w:val="00417D29"/>
    <w:rsid w:val="00420160"/>
    <w:rsid w:val="00420349"/>
    <w:rsid w:val="00420408"/>
    <w:rsid w:val="00421607"/>
    <w:rsid w:val="004217AB"/>
    <w:rsid w:val="004221BE"/>
    <w:rsid w:val="0042235A"/>
    <w:rsid w:val="004223C6"/>
    <w:rsid w:val="0042291D"/>
    <w:rsid w:val="0042296B"/>
    <w:rsid w:val="00423112"/>
    <w:rsid w:val="00423780"/>
    <w:rsid w:val="0042386B"/>
    <w:rsid w:val="00423991"/>
    <w:rsid w:val="00424280"/>
    <w:rsid w:val="004247DF"/>
    <w:rsid w:val="004248CD"/>
    <w:rsid w:val="00424A18"/>
    <w:rsid w:val="00424AB7"/>
    <w:rsid w:val="00424BD1"/>
    <w:rsid w:val="00424F39"/>
    <w:rsid w:val="00425B6B"/>
    <w:rsid w:val="00425C5B"/>
    <w:rsid w:val="00426A2D"/>
    <w:rsid w:val="00426B51"/>
    <w:rsid w:val="00426E14"/>
    <w:rsid w:val="00427517"/>
    <w:rsid w:val="00427839"/>
    <w:rsid w:val="00427BC5"/>
    <w:rsid w:val="00427DD5"/>
    <w:rsid w:val="00427DDF"/>
    <w:rsid w:val="00427F7C"/>
    <w:rsid w:val="00430349"/>
    <w:rsid w:val="00430602"/>
    <w:rsid w:val="00430717"/>
    <w:rsid w:val="0043071B"/>
    <w:rsid w:val="0043095F"/>
    <w:rsid w:val="00430D16"/>
    <w:rsid w:val="00430E2D"/>
    <w:rsid w:val="0043106B"/>
    <w:rsid w:val="004310BB"/>
    <w:rsid w:val="004317E8"/>
    <w:rsid w:val="00431CFA"/>
    <w:rsid w:val="00431D75"/>
    <w:rsid w:val="00431E59"/>
    <w:rsid w:val="0043211B"/>
    <w:rsid w:val="0043213E"/>
    <w:rsid w:val="004323C3"/>
    <w:rsid w:val="004328CD"/>
    <w:rsid w:val="0043356A"/>
    <w:rsid w:val="00433720"/>
    <w:rsid w:val="00433854"/>
    <w:rsid w:val="00433981"/>
    <w:rsid w:val="00433AA8"/>
    <w:rsid w:val="00433CB6"/>
    <w:rsid w:val="00433EF7"/>
    <w:rsid w:val="00433FB1"/>
    <w:rsid w:val="00434097"/>
    <w:rsid w:val="00434226"/>
    <w:rsid w:val="00434E8B"/>
    <w:rsid w:val="0043510A"/>
    <w:rsid w:val="00435924"/>
    <w:rsid w:val="00436249"/>
    <w:rsid w:val="0043647B"/>
    <w:rsid w:val="00436626"/>
    <w:rsid w:val="00436B12"/>
    <w:rsid w:val="0043741B"/>
    <w:rsid w:val="00437DBC"/>
    <w:rsid w:val="00440198"/>
    <w:rsid w:val="0044041D"/>
    <w:rsid w:val="00440615"/>
    <w:rsid w:val="00440DDD"/>
    <w:rsid w:val="004410FC"/>
    <w:rsid w:val="004412F6"/>
    <w:rsid w:val="00441C45"/>
    <w:rsid w:val="004420B7"/>
    <w:rsid w:val="004420E4"/>
    <w:rsid w:val="0044213B"/>
    <w:rsid w:val="004429A9"/>
    <w:rsid w:val="00442BF8"/>
    <w:rsid w:val="00442C5C"/>
    <w:rsid w:val="0044324E"/>
    <w:rsid w:val="0044370D"/>
    <w:rsid w:val="00443C20"/>
    <w:rsid w:val="00443CE9"/>
    <w:rsid w:val="00443E11"/>
    <w:rsid w:val="00443F3C"/>
    <w:rsid w:val="004448FE"/>
    <w:rsid w:val="00444DDC"/>
    <w:rsid w:val="004454BB"/>
    <w:rsid w:val="00445552"/>
    <w:rsid w:val="00445561"/>
    <w:rsid w:val="00445C58"/>
    <w:rsid w:val="00445CB7"/>
    <w:rsid w:val="00445F2A"/>
    <w:rsid w:val="00446527"/>
    <w:rsid w:val="004467CD"/>
    <w:rsid w:val="00446E18"/>
    <w:rsid w:val="00446F36"/>
    <w:rsid w:val="00447706"/>
    <w:rsid w:val="00447744"/>
    <w:rsid w:val="004478E8"/>
    <w:rsid w:val="00447DEB"/>
    <w:rsid w:val="00447F21"/>
    <w:rsid w:val="00447FFD"/>
    <w:rsid w:val="00450348"/>
    <w:rsid w:val="0045075E"/>
    <w:rsid w:val="00450927"/>
    <w:rsid w:val="00450D6A"/>
    <w:rsid w:val="00451013"/>
    <w:rsid w:val="004514BD"/>
    <w:rsid w:val="004514FB"/>
    <w:rsid w:val="00451D44"/>
    <w:rsid w:val="00451EF7"/>
    <w:rsid w:val="004521F1"/>
    <w:rsid w:val="004524ED"/>
    <w:rsid w:val="0045285E"/>
    <w:rsid w:val="004529BD"/>
    <w:rsid w:val="00452A9F"/>
    <w:rsid w:val="004533B2"/>
    <w:rsid w:val="00453407"/>
    <w:rsid w:val="00453618"/>
    <w:rsid w:val="00453B5A"/>
    <w:rsid w:val="00453BF0"/>
    <w:rsid w:val="00453D60"/>
    <w:rsid w:val="00453EAF"/>
    <w:rsid w:val="004540C2"/>
    <w:rsid w:val="004541D3"/>
    <w:rsid w:val="004558C0"/>
    <w:rsid w:val="0045596D"/>
    <w:rsid w:val="00455A94"/>
    <w:rsid w:val="0045668B"/>
    <w:rsid w:val="00456AE2"/>
    <w:rsid w:val="00457716"/>
    <w:rsid w:val="004578D5"/>
    <w:rsid w:val="00457CFB"/>
    <w:rsid w:val="0046020B"/>
    <w:rsid w:val="004602A8"/>
    <w:rsid w:val="00460490"/>
    <w:rsid w:val="004605A4"/>
    <w:rsid w:val="00460903"/>
    <w:rsid w:val="00460904"/>
    <w:rsid w:val="00460B1F"/>
    <w:rsid w:val="00460E73"/>
    <w:rsid w:val="00460FD7"/>
    <w:rsid w:val="00461440"/>
    <w:rsid w:val="0046145E"/>
    <w:rsid w:val="00461632"/>
    <w:rsid w:val="004618A1"/>
    <w:rsid w:val="004620AD"/>
    <w:rsid w:val="00462813"/>
    <w:rsid w:val="00462BA1"/>
    <w:rsid w:val="00463053"/>
    <w:rsid w:val="00463305"/>
    <w:rsid w:val="0046356F"/>
    <w:rsid w:val="00463934"/>
    <w:rsid w:val="00463A99"/>
    <w:rsid w:val="00463CA8"/>
    <w:rsid w:val="00463DA4"/>
    <w:rsid w:val="004643A6"/>
    <w:rsid w:val="004649E6"/>
    <w:rsid w:val="00465052"/>
    <w:rsid w:val="00465864"/>
    <w:rsid w:val="0046591F"/>
    <w:rsid w:val="004659A9"/>
    <w:rsid w:val="00466341"/>
    <w:rsid w:val="004663C6"/>
    <w:rsid w:val="00466562"/>
    <w:rsid w:val="004667C4"/>
    <w:rsid w:val="00466822"/>
    <w:rsid w:val="00466864"/>
    <w:rsid w:val="00466880"/>
    <w:rsid w:val="004668F1"/>
    <w:rsid w:val="0046696B"/>
    <w:rsid w:val="00466A1D"/>
    <w:rsid w:val="00466B40"/>
    <w:rsid w:val="00467245"/>
    <w:rsid w:val="004672ED"/>
    <w:rsid w:val="00467902"/>
    <w:rsid w:val="004679D5"/>
    <w:rsid w:val="00467AB4"/>
    <w:rsid w:val="004709FF"/>
    <w:rsid w:val="00470B95"/>
    <w:rsid w:val="00470C40"/>
    <w:rsid w:val="00470DB1"/>
    <w:rsid w:val="00470E16"/>
    <w:rsid w:val="0047122A"/>
    <w:rsid w:val="004713AA"/>
    <w:rsid w:val="00471B3C"/>
    <w:rsid w:val="00471EE7"/>
    <w:rsid w:val="00472A2C"/>
    <w:rsid w:val="004738A7"/>
    <w:rsid w:val="00473D64"/>
    <w:rsid w:val="00473D82"/>
    <w:rsid w:val="00474146"/>
    <w:rsid w:val="00474175"/>
    <w:rsid w:val="004743C3"/>
    <w:rsid w:val="00474744"/>
    <w:rsid w:val="00474AAC"/>
    <w:rsid w:val="00474E92"/>
    <w:rsid w:val="00475066"/>
    <w:rsid w:val="004750E8"/>
    <w:rsid w:val="0047551C"/>
    <w:rsid w:val="00475F89"/>
    <w:rsid w:val="00476212"/>
    <w:rsid w:val="004764A2"/>
    <w:rsid w:val="00476826"/>
    <w:rsid w:val="00476CA9"/>
    <w:rsid w:val="00476F1A"/>
    <w:rsid w:val="00477D5B"/>
    <w:rsid w:val="00477DE7"/>
    <w:rsid w:val="00480866"/>
    <w:rsid w:val="00480B92"/>
    <w:rsid w:val="00480FF0"/>
    <w:rsid w:val="004811FB"/>
    <w:rsid w:val="00481218"/>
    <w:rsid w:val="00481884"/>
    <w:rsid w:val="004818E2"/>
    <w:rsid w:val="00481AD6"/>
    <w:rsid w:val="00481BEB"/>
    <w:rsid w:val="00481C5C"/>
    <w:rsid w:val="00481E76"/>
    <w:rsid w:val="00481EB5"/>
    <w:rsid w:val="00482402"/>
    <w:rsid w:val="004827F1"/>
    <w:rsid w:val="00483526"/>
    <w:rsid w:val="00483606"/>
    <w:rsid w:val="0048375F"/>
    <w:rsid w:val="004844AC"/>
    <w:rsid w:val="004845C5"/>
    <w:rsid w:val="00484828"/>
    <w:rsid w:val="00484860"/>
    <w:rsid w:val="00484DE2"/>
    <w:rsid w:val="00485686"/>
    <w:rsid w:val="00485961"/>
    <w:rsid w:val="00485C9E"/>
    <w:rsid w:val="0048609C"/>
    <w:rsid w:val="00486149"/>
    <w:rsid w:val="0048634B"/>
    <w:rsid w:val="004865C5"/>
    <w:rsid w:val="0048663C"/>
    <w:rsid w:val="00486711"/>
    <w:rsid w:val="00487630"/>
    <w:rsid w:val="004879DA"/>
    <w:rsid w:val="00487FDB"/>
    <w:rsid w:val="0049015B"/>
    <w:rsid w:val="0049028F"/>
    <w:rsid w:val="00490CD5"/>
    <w:rsid w:val="00490E99"/>
    <w:rsid w:val="00490F3C"/>
    <w:rsid w:val="00491719"/>
    <w:rsid w:val="00491793"/>
    <w:rsid w:val="004922AE"/>
    <w:rsid w:val="00492353"/>
    <w:rsid w:val="004928AB"/>
    <w:rsid w:val="00492DB3"/>
    <w:rsid w:val="00492E08"/>
    <w:rsid w:val="004930B2"/>
    <w:rsid w:val="004930BA"/>
    <w:rsid w:val="00493255"/>
    <w:rsid w:val="004936E4"/>
    <w:rsid w:val="0049375A"/>
    <w:rsid w:val="00493A1B"/>
    <w:rsid w:val="00493B90"/>
    <w:rsid w:val="00494843"/>
    <w:rsid w:val="00494F87"/>
    <w:rsid w:val="004957F5"/>
    <w:rsid w:val="00495905"/>
    <w:rsid w:val="00495968"/>
    <w:rsid w:val="00495AE7"/>
    <w:rsid w:val="00495DCD"/>
    <w:rsid w:val="00495EBF"/>
    <w:rsid w:val="00495F22"/>
    <w:rsid w:val="00496015"/>
    <w:rsid w:val="004964E2"/>
    <w:rsid w:val="00496799"/>
    <w:rsid w:val="00496E16"/>
    <w:rsid w:val="00496EF9"/>
    <w:rsid w:val="004971E5"/>
    <w:rsid w:val="00497423"/>
    <w:rsid w:val="00497569"/>
    <w:rsid w:val="00497575"/>
    <w:rsid w:val="00497E22"/>
    <w:rsid w:val="00497F8F"/>
    <w:rsid w:val="004A01B0"/>
    <w:rsid w:val="004A01D9"/>
    <w:rsid w:val="004A0410"/>
    <w:rsid w:val="004A1692"/>
    <w:rsid w:val="004A1975"/>
    <w:rsid w:val="004A2128"/>
    <w:rsid w:val="004A2202"/>
    <w:rsid w:val="004A2255"/>
    <w:rsid w:val="004A2471"/>
    <w:rsid w:val="004A249A"/>
    <w:rsid w:val="004A2AF8"/>
    <w:rsid w:val="004A2F05"/>
    <w:rsid w:val="004A310D"/>
    <w:rsid w:val="004A3721"/>
    <w:rsid w:val="004A3BB8"/>
    <w:rsid w:val="004A3ED6"/>
    <w:rsid w:val="004A4582"/>
    <w:rsid w:val="004A4B37"/>
    <w:rsid w:val="004A5204"/>
    <w:rsid w:val="004A521C"/>
    <w:rsid w:val="004A5315"/>
    <w:rsid w:val="004A5320"/>
    <w:rsid w:val="004A53F0"/>
    <w:rsid w:val="004A5698"/>
    <w:rsid w:val="004A56E9"/>
    <w:rsid w:val="004A5956"/>
    <w:rsid w:val="004A5A0D"/>
    <w:rsid w:val="004A5A30"/>
    <w:rsid w:val="004A5C74"/>
    <w:rsid w:val="004A6158"/>
    <w:rsid w:val="004A6947"/>
    <w:rsid w:val="004A6B9A"/>
    <w:rsid w:val="004A6F47"/>
    <w:rsid w:val="004A6FCD"/>
    <w:rsid w:val="004A7A6E"/>
    <w:rsid w:val="004A7E6E"/>
    <w:rsid w:val="004A7F8E"/>
    <w:rsid w:val="004B099E"/>
    <w:rsid w:val="004B1EA5"/>
    <w:rsid w:val="004B1F08"/>
    <w:rsid w:val="004B2029"/>
    <w:rsid w:val="004B2183"/>
    <w:rsid w:val="004B288E"/>
    <w:rsid w:val="004B29A6"/>
    <w:rsid w:val="004B2FC1"/>
    <w:rsid w:val="004B45E3"/>
    <w:rsid w:val="004B461F"/>
    <w:rsid w:val="004B48B2"/>
    <w:rsid w:val="004B4CDA"/>
    <w:rsid w:val="004B4E6D"/>
    <w:rsid w:val="004B50FF"/>
    <w:rsid w:val="004B542E"/>
    <w:rsid w:val="004B5430"/>
    <w:rsid w:val="004B55BE"/>
    <w:rsid w:val="004B56D8"/>
    <w:rsid w:val="004B5FFD"/>
    <w:rsid w:val="004B6863"/>
    <w:rsid w:val="004B69DC"/>
    <w:rsid w:val="004B6D08"/>
    <w:rsid w:val="004B7136"/>
    <w:rsid w:val="004B73D3"/>
    <w:rsid w:val="004B75C6"/>
    <w:rsid w:val="004B75DE"/>
    <w:rsid w:val="004B7843"/>
    <w:rsid w:val="004B788A"/>
    <w:rsid w:val="004B7EF5"/>
    <w:rsid w:val="004C07D4"/>
    <w:rsid w:val="004C0D68"/>
    <w:rsid w:val="004C11AF"/>
    <w:rsid w:val="004C1C65"/>
    <w:rsid w:val="004C1D87"/>
    <w:rsid w:val="004C2062"/>
    <w:rsid w:val="004C22FD"/>
    <w:rsid w:val="004C27A1"/>
    <w:rsid w:val="004C27B8"/>
    <w:rsid w:val="004C2AFD"/>
    <w:rsid w:val="004C2F2E"/>
    <w:rsid w:val="004C3132"/>
    <w:rsid w:val="004C3A99"/>
    <w:rsid w:val="004C4B9F"/>
    <w:rsid w:val="004C4E16"/>
    <w:rsid w:val="004C52F7"/>
    <w:rsid w:val="004C5357"/>
    <w:rsid w:val="004C5A0C"/>
    <w:rsid w:val="004C5EE2"/>
    <w:rsid w:val="004C603C"/>
    <w:rsid w:val="004C6313"/>
    <w:rsid w:val="004C6329"/>
    <w:rsid w:val="004C6387"/>
    <w:rsid w:val="004C7293"/>
    <w:rsid w:val="004C732A"/>
    <w:rsid w:val="004C7559"/>
    <w:rsid w:val="004C7F5C"/>
    <w:rsid w:val="004D0502"/>
    <w:rsid w:val="004D06D2"/>
    <w:rsid w:val="004D0AB3"/>
    <w:rsid w:val="004D0E70"/>
    <w:rsid w:val="004D190D"/>
    <w:rsid w:val="004D1B6A"/>
    <w:rsid w:val="004D1C77"/>
    <w:rsid w:val="004D1E9A"/>
    <w:rsid w:val="004D2300"/>
    <w:rsid w:val="004D2753"/>
    <w:rsid w:val="004D2DB9"/>
    <w:rsid w:val="004D2E71"/>
    <w:rsid w:val="004D31BC"/>
    <w:rsid w:val="004D3681"/>
    <w:rsid w:val="004D36CC"/>
    <w:rsid w:val="004D393E"/>
    <w:rsid w:val="004D3BFE"/>
    <w:rsid w:val="004D3D95"/>
    <w:rsid w:val="004D3E60"/>
    <w:rsid w:val="004D47B4"/>
    <w:rsid w:val="004D4A54"/>
    <w:rsid w:val="004D4A72"/>
    <w:rsid w:val="004D541B"/>
    <w:rsid w:val="004D557B"/>
    <w:rsid w:val="004D55B5"/>
    <w:rsid w:val="004D560F"/>
    <w:rsid w:val="004D5E59"/>
    <w:rsid w:val="004D6022"/>
    <w:rsid w:val="004D6A83"/>
    <w:rsid w:val="004D7406"/>
    <w:rsid w:val="004D7980"/>
    <w:rsid w:val="004D7CFF"/>
    <w:rsid w:val="004D7EAC"/>
    <w:rsid w:val="004E03BD"/>
    <w:rsid w:val="004E0CC6"/>
    <w:rsid w:val="004E0D21"/>
    <w:rsid w:val="004E14CA"/>
    <w:rsid w:val="004E1724"/>
    <w:rsid w:val="004E1A21"/>
    <w:rsid w:val="004E209C"/>
    <w:rsid w:val="004E21DB"/>
    <w:rsid w:val="004E2432"/>
    <w:rsid w:val="004E25C6"/>
    <w:rsid w:val="004E29BE"/>
    <w:rsid w:val="004E2B31"/>
    <w:rsid w:val="004E3081"/>
    <w:rsid w:val="004E30A8"/>
    <w:rsid w:val="004E3293"/>
    <w:rsid w:val="004E32FB"/>
    <w:rsid w:val="004E338B"/>
    <w:rsid w:val="004E33E1"/>
    <w:rsid w:val="004E34F6"/>
    <w:rsid w:val="004E36C3"/>
    <w:rsid w:val="004E36CE"/>
    <w:rsid w:val="004E3734"/>
    <w:rsid w:val="004E3CE4"/>
    <w:rsid w:val="004E3DEA"/>
    <w:rsid w:val="004E4029"/>
    <w:rsid w:val="004E47D1"/>
    <w:rsid w:val="004E4D61"/>
    <w:rsid w:val="004E52DD"/>
    <w:rsid w:val="004E5604"/>
    <w:rsid w:val="004E564A"/>
    <w:rsid w:val="004E5DDF"/>
    <w:rsid w:val="004E6872"/>
    <w:rsid w:val="004E71CF"/>
    <w:rsid w:val="004E7632"/>
    <w:rsid w:val="004F0932"/>
    <w:rsid w:val="004F0C33"/>
    <w:rsid w:val="004F1100"/>
    <w:rsid w:val="004F11AF"/>
    <w:rsid w:val="004F13AC"/>
    <w:rsid w:val="004F16D8"/>
    <w:rsid w:val="004F2240"/>
    <w:rsid w:val="004F25A3"/>
    <w:rsid w:val="004F2A9A"/>
    <w:rsid w:val="004F2B8F"/>
    <w:rsid w:val="004F2EDF"/>
    <w:rsid w:val="004F32D9"/>
    <w:rsid w:val="004F32F4"/>
    <w:rsid w:val="004F3381"/>
    <w:rsid w:val="004F38A5"/>
    <w:rsid w:val="004F38DC"/>
    <w:rsid w:val="004F3BB7"/>
    <w:rsid w:val="004F3CA7"/>
    <w:rsid w:val="004F4867"/>
    <w:rsid w:val="004F4AAC"/>
    <w:rsid w:val="004F4B5C"/>
    <w:rsid w:val="004F4EDB"/>
    <w:rsid w:val="004F4EE1"/>
    <w:rsid w:val="004F4F79"/>
    <w:rsid w:val="004F5053"/>
    <w:rsid w:val="004F505B"/>
    <w:rsid w:val="004F533B"/>
    <w:rsid w:val="004F5587"/>
    <w:rsid w:val="004F5A21"/>
    <w:rsid w:val="004F5B6B"/>
    <w:rsid w:val="004F5C19"/>
    <w:rsid w:val="004F5E82"/>
    <w:rsid w:val="004F61BD"/>
    <w:rsid w:val="004F64A8"/>
    <w:rsid w:val="004F6630"/>
    <w:rsid w:val="004F6BD7"/>
    <w:rsid w:val="004F75B4"/>
    <w:rsid w:val="004F7BB9"/>
    <w:rsid w:val="004F7DC8"/>
    <w:rsid w:val="004F7FF3"/>
    <w:rsid w:val="00500165"/>
    <w:rsid w:val="0050038A"/>
    <w:rsid w:val="005004E4"/>
    <w:rsid w:val="005006D3"/>
    <w:rsid w:val="00500A1F"/>
    <w:rsid w:val="00500C56"/>
    <w:rsid w:val="00500FAA"/>
    <w:rsid w:val="0050120B"/>
    <w:rsid w:val="005014B9"/>
    <w:rsid w:val="005014BF"/>
    <w:rsid w:val="0050194E"/>
    <w:rsid w:val="00501FE3"/>
    <w:rsid w:val="005020E0"/>
    <w:rsid w:val="005023B6"/>
    <w:rsid w:val="005025A2"/>
    <w:rsid w:val="005028C9"/>
    <w:rsid w:val="0050290E"/>
    <w:rsid w:val="005029FF"/>
    <w:rsid w:val="00502A94"/>
    <w:rsid w:val="00502F23"/>
    <w:rsid w:val="00502F30"/>
    <w:rsid w:val="0050324D"/>
    <w:rsid w:val="0050376E"/>
    <w:rsid w:val="00503C55"/>
    <w:rsid w:val="00503F2B"/>
    <w:rsid w:val="00503F6F"/>
    <w:rsid w:val="00503FD1"/>
    <w:rsid w:val="005042E0"/>
    <w:rsid w:val="00504525"/>
    <w:rsid w:val="00504539"/>
    <w:rsid w:val="0050502A"/>
    <w:rsid w:val="005058A8"/>
    <w:rsid w:val="005058B8"/>
    <w:rsid w:val="00505B24"/>
    <w:rsid w:val="00505C63"/>
    <w:rsid w:val="00506078"/>
    <w:rsid w:val="0050627E"/>
    <w:rsid w:val="005066D6"/>
    <w:rsid w:val="005066F2"/>
    <w:rsid w:val="005069A3"/>
    <w:rsid w:val="00506AF4"/>
    <w:rsid w:val="00507077"/>
    <w:rsid w:val="00507362"/>
    <w:rsid w:val="005074F1"/>
    <w:rsid w:val="00507CC5"/>
    <w:rsid w:val="00507E52"/>
    <w:rsid w:val="00507E8C"/>
    <w:rsid w:val="0051028B"/>
    <w:rsid w:val="005103C3"/>
    <w:rsid w:val="00510597"/>
    <w:rsid w:val="005106E6"/>
    <w:rsid w:val="0051083B"/>
    <w:rsid w:val="005109FD"/>
    <w:rsid w:val="00510E78"/>
    <w:rsid w:val="00510EDC"/>
    <w:rsid w:val="005110B4"/>
    <w:rsid w:val="005111DC"/>
    <w:rsid w:val="00511919"/>
    <w:rsid w:val="00511C90"/>
    <w:rsid w:val="00511FCA"/>
    <w:rsid w:val="005123AD"/>
    <w:rsid w:val="005123F8"/>
    <w:rsid w:val="005125D8"/>
    <w:rsid w:val="00512705"/>
    <w:rsid w:val="005128AF"/>
    <w:rsid w:val="005129A8"/>
    <w:rsid w:val="00512E76"/>
    <w:rsid w:val="0051301E"/>
    <w:rsid w:val="00513295"/>
    <w:rsid w:val="00513753"/>
    <w:rsid w:val="0051396E"/>
    <w:rsid w:val="00513D64"/>
    <w:rsid w:val="00513ED0"/>
    <w:rsid w:val="00514119"/>
    <w:rsid w:val="00514190"/>
    <w:rsid w:val="00514247"/>
    <w:rsid w:val="00514855"/>
    <w:rsid w:val="0051488B"/>
    <w:rsid w:val="005148DE"/>
    <w:rsid w:val="00514BD3"/>
    <w:rsid w:val="00514FE6"/>
    <w:rsid w:val="005151B4"/>
    <w:rsid w:val="00515285"/>
    <w:rsid w:val="005155F0"/>
    <w:rsid w:val="005157C5"/>
    <w:rsid w:val="00515D6F"/>
    <w:rsid w:val="00515E51"/>
    <w:rsid w:val="00515FFB"/>
    <w:rsid w:val="00516071"/>
    <w:rsid w:val="00516364"/>
    <w:rsid w:val="00517127"/>
    <w:rsid w:val="005171CD"/>
    <w:rsid w:val="005172C8"/>
    <w:rsid w:val="005172DB"/>
    <w:rsid w:val="00517358"/>
    <w:rsid w:val="00517B9D"/>
    <w:rsid w:val="00517CA0"/>
    <w:rsid w:val="005208AA"/>
    <w:rsid w:val="005212C0"/>
    <w:rsid w:val="00521397"/>
    <w:rsid w:val="005217F5"/>
    <w:rsid w:val="00521856"/>
    <w:rsid w:val="005222C6"/>
    <w:rsid w:val="005224C6"/>
    <w:rsid w:val="00522F35"/>
    <w:rsid w:val="005230EA"/>
    <w:rsid w:val="005231E5"/>
    <w:rsid w:val="005232E9"/>
    <w:rsid w:val="005234EF"/>
    <w:rsid w:val="0052369C"/>
    <w:rsid w:val="005236BF"/>
    <w:rsid w:val="00523961"/>
    <w:rsid w:val="00523B8D"/>
    <w:rsid w:val="00524224"/>
    <w:rsid w:val="00524357"/>
    <w:rsid w:val="005244FB"/>
    <w:rsid w:val="00524961"/>
    <w:rsid w:val="00524982"/>
    <w:rsid w:val="00524B56"/>
    <w:rsid w:val="00525480"/>
    <w:rsid w:val="00525A97"/>
    <w:rsid w:val="00525E18"/>
    <w:rsid w:val="00525FD5"/>
    <w:rsid w:val="00526027"/>
    <w:rsid w:val="00526227"/>
    <w:rsid w:val="0052634E"/>
    <w:rsid w:val="005266B6"/>
    <w:rsid w:val="00526B3F"/>
    <w:rsid w:val="00526FDC"/>
    <w:rsid w:val="005275B1"/>
    <w:rsid w:val="005279BA"/>
    <w:rsid w:val="00527A30"/>
    <w:rsid w:val="00527B28"/>
    <w:rsid w:val="00527B6F"/>
    <w:rsid w:val="00527E65"/>
    <w:rsid w:val="00527F03"/>
    <w:rsid w:val="0053034A"/>
    <w:rsid w:val="00530473"/>
    <w:rsid w:val="005307DC"/>
    <w:rsid w:val="00530D3E"/>
    <w:rsid w:val="00531753"/>
    <w:rsid w:val="00531A66"/>
    <w:rsid w:val="00531B3D"/>
    <w:rsid w:val="00531E84"/>
    <w:rsid w:val="00532151"/>
    <w:rsid w:val="00532DB6"/>
    <w:rsid w:val="00532E36"/>
    <w:rsid w:val="005333D8"/>
    <w:rsid w:val="00533631"/>
    <w:rsid w:val="00533A91"/>
    <w:rsid w:val="00533D22"/>
    <w:rsid w:val="00533DE3"/>
    <w:rsid w:val="00534016"/>
    <w:rsid w:val="005347C5"/>
    <w:rsid w:val="00534BF7"/>
    <w:rsid w:val="00534DAE"/>
    <w:rsid w:val="00534F73"/>
    <w:rsid w:val="00535530"/>
    <w:rsid w:val="00535891"/>
    <w:rsid w:val="00535B36"/>
    <w:rsid w:val="00535E28"/>
    <w:rsid w:val="00535F53"/>
    <w:rsid w:val="00536257"/>
    <w:rsid w:val="005363F3"/>
    <w:rsid w:val="0053687B"/>
    <w:rsid w:val="00537453"/>
    <w:rsid w:val="00537525"/>
    <w:rsid w:val="00537537"/>
    <w:rsid w:val="00537DEB"/>
    <w:rsid w:val="00540281"/>
    <w:rsid w:val="00540387"/>
    <w:rsid w:val="005406EA"/>
    <w:rsid w:val="00540BBF"/>
    <w:rsid w:val="00540C36"/>
    <w:rsid w:val="005413C3"/>
    <w:rsid w:val="005413EF"/>
    <w:rsid w:val="005417F0"/>
    <w:rsid w:val="00542649"/>
    <w:rsid w:val="00542A7C"/>
    <w:rsid w:val="00542E9F"/>
    <w:rsid w:val="00543339"/>
    <w:rsid w:val="00543666"/>
    <w:rsid w:val="00543752"/>
    <w:rsid w:val="0054379E"/>
    <w:rsid w:val="00543B0D"/>
    <w:rsid w:val="005443EC"/>
    <w:rsid w:val="00544490"/>
    <w:rsid w:val="00544EDF"/>
    <w:rsid w:val="005452BF"/>
    <w:rsid w:val="00545763"/>
    <w:rsid w:val="00545BF9"/>
    <w:rsid w:val="0054615C"/>
    <w:rsid w:val="005462AE"/>
    <w:rsid w:val="005463A4"/>
    <w:rsid w:val="005463BE"/>
    <w:rsid w:val="0054658D"/>
    <w:rsid w:val="00546953"/>
    <w:rsid w:val="005469A7"/>
    <w:rsid w:val="005469D1"/>
    <w:rsid w:val="00546A67"/>
    <w:rsid w:val="00547829"/>
    <w:rsid w:val="00547B38"/>
    <w:rsid w:val="00547B74"/>
    <w:rsid w:val="00547C1B"/>
    <w:rsid w:val="00547F0E"/>
    <w:rsid w:val="005504ED"/>
    <w:rsid w:val="0055101A"/>
    <w:rsid w:val="00551087"/>
    <w:rsid w:val="00551414"/>
    <w:rsid w:val="005515FB"/>
    <w:rsid w:val="0055192E"/>
    <w:rsid w:val="00551B39"/>
    <w:rsid w:val="005521AC"/>
    <w:rsid w:val="005525B8"/>
    <w:rsid w:val="00552AC0"/>
    <w:rsid w:val="00553042"/>
    <w:rsid w:val="005531C2"/>
    <w:rsid w:val="005537CB"/>
    <w:rsid w:val="005538DF"/>
    <w:rsid w:val="0055411B"/>
    <w:rsid w:val="00554802"/>
    <w:rsid w:val="005549C5"/>
    <w:rsid w:val="00554C08"/>
    <w:rsid w:val="00554C0B"/>
    <w:rsid w:val="00555015"/>
    <w:rsid w:val="00555BE9"/>
    <w:rsid w:val="00555BFE"/>
    <w:rsid w:val="005561E5"/>
    <w:rsid w:val="00556435"/>
    <w:rsid w:val="005565CF"/>
    <w:rsid w:val="00556B18"/>
    <w:rsid w:val="00556BD8"/>
    <w:rsid w:val="00556DF8"/>
    <w:rsid w:val="00557448"/>
    <w:rsid w:val="0055779B"/>
    <w:rsid w:val="00557980"/>
    <w:rsid w:val="00557EBC"/>
    <w:rsid w:val="00557FE4"/>
    <w:rsid w:val="005604EF"/>
    <w:rsid w:val="00560C26"/>
    <w:rsid w:val="00560D49"/>
    <w:rsid w:val="00560FFA"/>
    <w:rsid w:val="00561334"/>
    <w:rsid w:val="0056152C"/>
    <w:rsid w:val="00561828"/>
    <w:rsid w:val="00561872"/>
    <w:rsid w:val="00561B79"/>
    <w:rsid w:val="005624E0"/>
    <w:rsid w:val="005624FD"/>
    <w:rsid w:val="00562FAC"/>
    <w:rsid w:val="00562FF4"/>
    <w:rsid w:val="0056307A"/>
    <w:rsid w:val="00563183"/>
    <w:rsid w:val="00563458"/>
    <w:rsid w:val="00563C6C"/>
    <w:rsid w:val="0056400B"/>
    <w:rsid w:val="00564381"/>
    <w:rsid w:val="00564585"/>
    <w:rsid w:val="005645DC"/>
    <w:rsid w:val="00564664"/>
    <w:rsid w:val="00564BDE"/>
    <w:rsid w:val="00565205"/>
    <w:rsid w:val="00565234"/>
    <w:rsid w:val="005652F2"/>
    <w:rsid w:val="0056550E"/>
    <w:rsid w:val="0056550F"/>
    <w:rsid w:val="00565890"/>
    <w:rsid w:val="005668EC"/>
    <w:rsid w:val="005669E8"/>
    <w:rsid w:val="00566B58"/>
    <w:rsid w:val="00566C02"/>
    <w:rsid w:val="00566CAC"/>
    <w:rsid w:val="00566EB8"/>
    <w:rsid w:val="00566F21"/>
    <w:rsid w:val="0056740D"/>
    <w:rsid w:val="005675E3"/>
    <w:rsid w:val="00567904"/>
    <w:rsid w:val="00567BF0"/>
    <w:rsid w:val="0057004E"/>
    <w:rsid w:val="0057006B"/>
    <w:rsid w:val="00570952"/>
    <w:rsid w:val="0057119B"/>
    <w:rsid w:val="005715AF"/>
    <w:rsid w:val="005718B1"/>
    <w:rsid w:val="0057234C"/>
    <w:rsid w:val="00572357"/>
    <w:rsid w:val="005728B2"/>
    <w:rsid w:val="00572E21"/>
    <w:rsid w:val="005730A3"/>
    <w:rsid w:val="00573DE4"/>
    <w:rsid w:val="005741FC"/>
    <w:rsid w:val="005745BF"/>
    <w:rsid w:val="00574B8F"/>
    <w:rsid w:val="00574F6E"/>
    <w:rsid w:val="00575CF2"/>
    <w:rsid w:val="00575D82"/>
    <w:rsid w:val="0057674B"/>
    <w:rsid w:val="00576B4B"/>
    <w:rsid w:val="00576C85"/>
    <w:rsid w:val="00577A1D"/>
    <w:rsid w:val="00577A58"/>
    <w:rsid w:val="00577C32"/>
    <w:rsid w:val="00580829"/>
    <w:rsid w:val="00580AA3"/>
    <w:rsid w:val="00580D5B"/>
    <w:rsid w:val="00580EE4"/>
    <w:rsid w:val="005811F2"/>
    <w:rsid w:val="00581D75"/>
    <w:rsid w:val="00582275"/>
    <w:rsid w:val="00582A56"/>
    <w:rsid w:val="0058365D"/>
    <w:rsid w:val="00584B78"/>
    <w:rsid w:val="00584D21"/>
    <w:rsid w:val="005852C9"/>
    <w:rsid w:val="00585302"/>
    <w:rsid w:val="00585365"/>
    <w:rsid w:val="005857D8"/>
    <w:rsid w:val="00585B7D"/>
    <w:rsid w:val="00585C0C"/>
    <w:rsid w:val="00585E34"/>
    <w:rsid w:val="00586111"/>
    <w:rsid w:val="005864E8"/>
    <w:rsid w:val="0058667E"/>
    <w:rsid w:val="005870C2"/>
    <w:rsid w:val="0058719D"/>
    <w:rsid w:val="00587437"/>
    <w:rsid w:val="00587D80"/>
    <w:rsid w:val="00590599"/>
    <w:rsid w:val="00590810"/>
    <w:rsid w:val="00590B6D"/>
    <w:rsid w:val="00590BEA"/>
    <w:rsid w:val="00590DD8"/>
    <w:rsid w:val="005910EF"/>
    <w:rsid w:val="005916C6"/>
    <w:rsid w:val="005916EA"/>
    <w:rsid w:val="005917EB"/>
    <w:rsid w:val="00591B98"/>
    <w:rsid w:val="00592528"/>
    <w:rsid w:val="00592617"/>
    <w:rsid w:val="00592FFE"/>
    <w:rsid w:val="0059301A"/>
    <w:rsid w:val="00593124"/>
    <w:rsid w:val="00593198"/>
    <w:rsid w:val="005932D5"/>
    <w:rsid w:val="00593CD5"/>
    <w:rsid w:val="00594E70"/>
    <w:rsid w:val="005955F1"/>
    <w:rsid w:val="00595A63"/>
    <w:rsid w:val="00595D0A"/>
    <w:rsid w:val="0059609A"/>
    <w:rsid w:val="005961D5"/>
    <w:rsid w:val="00596268"/>
    <w:rsid w:val="00596345"/>
    <w:rsid w:val="0059677F"/>
    <w:rsid w:val="005969C5"/>
    <w:rsid w:val="00596A93"/>
    <w:rsid w:val="00596C4C"/>
    <w:rsid w:val="00596F07"/>
    <w:rsid w:val="005977B5"/>
    <w:rsid w:val="00597AA1"/>
    <w:rsid w:val="00597B89"/>
    <w:rsid w:val="00597D5C"/>
    <w:rsid w:val="00597D67"/>
    <w:rsid w:val="005A02B6"/>
    <w:rsid w:val="005A0CAB"/>
    <w:rsid w:val="005A111D"/>
    <w:rsid w:val="005A14CF"/>
    <w:rsid w:val="005A161A"/>
    <w:rsid w:val="005A2340"/>
    <w:rsid w:val="005A23E3"/>
    <w:rsid w:val="005A2590"/>
    <w:rsid w:val="005A28AD"/>
    <w:rsid w:val="005A313A"/>
    <w:rsid w:val="005A3BCC"/>
    <w:rsid w:val="005A47A8"/>
    <w:rsid w:val="005A5094"/>
    <w:rsid w:val="005A54F6"/>
    <w:rsid w:val="005A5AEC"/>
    <w:rsid w:val="005A6258"/>
    <w:rsid w:val="005A646C"/>
    <w:rsid w:val="005A68F0"/>
    <w:rsid w:val="005A6A18"/>
    <w:rsid w:val="005A732D"/>
    <w:rsid w:val="005A74D0"/>
    <w:rsid w:val="005B0E14"/>
    <w:rsid w:val="005B11C4"/>
    <w:rsid w:val="005B12B4"/>
    <w:rsid w:val="005B1381"/>
    <w:rsid w:val="005B1C10"/>
    <w:rsid w:val="005B20B7"/>
    <w:rsid w:val="005B2528"/>
    <w:rsid w:val="005B3001"/>
    <w:rsid w:val="005B318C"/>
    <w:rsid w:val="005B33C9"/>
    <w:rsid w:val="005B34CF"/>
    <w:rsid w:val="005B37E2"/>
    <w:rsid w:val="005B392E"/>
    <w:rsid w:val="005B3945"/>
    <w:rsid w:val="005B3AA1"/>
    <w:rsid w:val="005B410D"/>
    <w:rsid w:val="005B411F"/>
    <w:rsid w:val="005B4866"/>
    <w:rsid w:val="005B48A2"/>
    <w:rsid w:val="005B4BBA"/>
    <w:rsid w:val="005B4CE0"/>
    <w:rsid w:val="005B52DF"/>
    <w:rsid w:val="005B557A"/>
    <w:rsid w:val="005B56DF"/>
    <w:rsid w:val="005B58B5"/>
    <w:rsid w:val="005B5CD2"/>
    <w:rsid w:val="005B603A"/>
    <w:rsid w:val="005B676C"/>
    <w:rsid w:val="005B69E6"/>
    <w:rsid w:val="005B6E49"/>
    <w:rsid w:val="005B70E6"/>
    <w:rsid w:val="005B750D"/>
    <w:rsid w:val="005B7BB2"/>
    <w:rsid w:val="005B7DC6"/>
    <w:rsid w:val="005C0009"/>
    <w:rsid w:val="005C0045"/>
    <w:rsid w:val="005C0134"/>
    <w:rsid w:val="005C06CA"/>
    <w:rsid w:val="005C0CEB"/>
    <w:rsid w:val="005C116B"/>
    <w:rsid w:val="005C14F7"/>
    <w:rsid w:val="005C15F2"/>
    <w:rsid w:val="005C18F5"/>
    <w:rsid w:val="005C22E7"/>
    <w:rsid w:val="005C2438"/>
    <w:rsid w:val="005C2823"/>
    <w:rsid w:val="005C298C"/>
    <w:rsid w:val="005C2ADA"/>
    <w:rsid w:val="005C2B99"/>
    <w:rsid w:val="005C2D34"/>
    <w:rsid w:val="005C2F86"/>
    <w:rsid w:val="005C3163"/>
    <w:rsid w:val="005C3626"/>
    <w:rsid w:val="005C3AAB"/>
    <w:rsid w:val="005C4060"/>
    <w:rsid w:val="005C418B"/>
    <w:rsid w:val="005C4486"/>
    <w:rsid w:val="005C4707"/>
    <w:rsid w:val="005C4B2C"/>
    <w:rsid w:val="005C5039"/>
    <w:rsid w:val="005C515E"/>
    <w:rsid w:val="005C5207"/>
    <w:rsid w:val="005C558E"/>
    <w:rsid w:val="005C588C"/>
    <w:rsid w:val="005C5EF8"/>
    <w:rsid w:val="005C6836"/>
    <w:rsid w:val="005C771D"/>
    <w:rsid w:val="005C777C"/>
    <w:rsid w:val="005C78BF"/>
    <w:rsid w:val="005C7BA2"/>
    <w:rsid w:val="005C7EB4"/>
    <w:rsid w:val="005C7F2B"/>
    <w:rsid w:val="005D02B3"/>
    <w:rsid w:val="005D047A"/>
    <w:rsid w:val="005D0849"/>
    <w:rsid w:val="005D090B"/>
    <w:rsid w:val="005D0A61"/>
    <w:rsid w:val="005D100D"/>
    <w:rsid w:val="005D1362"/>
    <w:rsid w:val="005D1645"/>
    <w:rsid w:val="005D1864"/>
    <w:rsid w:val="005D1FF1"/>
    <w:rsid w:val="005D2011"/>
    <w:rsid w:val="005D2167"/>
    <w:rsid w:val="005D2513"/>
    <w:rsid w:val="005D2538"/>
    <w:rsid w:val="005D26A7"/>
    <w:rsid w:val="005D271F"/>
    <w:rsid w:val="005D2EC1"/>
    <w:rsid w:val="005D3437"/>
    <w:rsid w:val="005D3EF1"/>
    <w:rsid w:val="005D40E4"/>
    <w:rsid w:val="005D412B"/>
    <w:rsid w:val="005D41BB"/>
    <w:rsid w:val="005D4599"/>
    <w:rsid w:val="005D46FA"/>
    <w:rsid w:val="005D471D"/>
    <w:rsid w:val="005D497F"/>
    <w:rsid w:val="005D4FDA"/>
    <w:rsid w:val="005D507C"/>
    <w:rsid w:val="005D5199"/>
    <w:rsid w:val="005D538F"/>
    <w:rsid w:val="005D57E7"/>
    <w:rsid w:val="005D58BA"/>
    <w:rsid w:val="005D5996"/>
    <w:rsid w:val="005D608A"/>
    <w:rsid w:val="005D645C"/>
    <w:rsid w:val="005D6DF4"/>
    <w:rsid w:val="005D6F40"/>
    <w:rsid w:val="005D736E"/>
    <w:rsid w:val="005D776F"/>
    <w:rsid w:val="005D7A82"/>
    <w:rsid w:val="005D7EE2"/>
    <w:rsid w:val="005E02EE"/>
    <w:rsid w:val="005E0379"/>
    <w:rsid w:val="005E038F"/>
    <w:rsid w:val="005E06C4"/>
    <w:rsid w:val="005E0ECE"/>
    <w:rsid w:val="005E120D"/>
    <w:rsid w:val="005E1C79"/>
    <w:rsid w:val="005E24C7"/>
    <w:rsid w:val="005E2857"/>
    <w:rsid w:val="005E3512"/>
    <w:rsid w:val="005E3D30"/>
    <w:rsid w:val="005E3F12"/>
    <w:rsid w:val="005E44E8"/>
    <w:rsid w:val="005E45C5"/>
    <w:rsid w:val="005E4BB2"/>
    <w:rsid w:val="005E5102"/>
    <w:rsid w:val="005E51F2"/>
    <w:rsid w:val="005E575F"/>
    <w:rsid w:val="005E6CB7"/>
    <w:rsid w:val="005E6CE8"/>
    <w:rsid w:val="005E6DF5"/>
    <w:rsid w:val="005E71B1"/>
    <w:rsid w:val="005E73E9"/>
    <w:rsid w:val="005E7466"/>
    <w:rsid w:val="005E74B3"/>
    <w:rsid w:val="005E765D"/>
    <w:rsid w:val="005E78B9"/>
    <w:rsid w:val="005E7DE1"/>
    <w:rsid w:val="005E7DFB"/>
    <w:rsid w:val="005F0000"/>
    <w:rsid w:val="005F0215"/>
    <w:rsid w:val="005F0299"/>
    <w:rsid w:val="005F09E2"/>
    <w:rsid w:val="005F0A8C"/>
    <w:rsid w:val="005F0AEC"/>
    <w:rsid w:val="005F0C7E"/>
    <w:rsid w:val="005F0E2A"/>
    <w:rsid w:val="005F128B"/>
    <w:rsid w:val="005F137A"/>
    <w:rsid w:val="005F1AE6"/>
    <w:rsid w:val="005F1DFE"/>
    <w:rsid w:val="005F2278"/>
    <w:rsid w:val="005F24D2"/>
    <w:rsid w:val="005F25CB"/>
    <w:rsid w:val="005F2673"/>
    <w:rsid w:val="005F281E"/>
    <w:rsid w:val="005F2C77"/>
    <w:rsid w:val="005F2F9F"/>
    <w:rsid w:val="005F3607"/>
    <w:rsid w:val="005F40D9"/>
    <w:rsid w:val="005F41F6"/>
    <w:rsid w:val="005F42CF"/>
    <w:rsid w:val="005F46CE"/>
    <w:rsid w:val="005F47FD"/>
    <w:rsid w:val="005F4E34"/>
    <w:rsid w:val="005F533E"/>
    <w:rsid w:val="005F5423"/>
    <w:rsid w:val="005F5777"/>
    <w:rsid w:val="005F5F6F"/>
    <w:rsid w:val="005F60D5"/>
    <w:rsid w:val="005F6150"/>
    <w:rsid w:val="005F665A"/>
    <w:rsid w:val="005F71A8"/>
    <w:rsid w:val="005F7619"/>
    <w:rsid w:val="005F7752"/>
    <w:rsid w:val="005F7A2B"/>
    <w:rsid w:val="005F7A37"/>
    <w:rsid w:val="005F7BB2"/>
    <w:rsid w:val="005F7D80"/>
    <w:rsid w:val="00600624"/>
    <w:rsid w:val="00600692"/>
    <w:rsid w:val="006007EA"/>
    <w:rsid w:val="00600850"/>
    <w:rsid w:val="00600A19"/>
    <w:rsid w:val="00600D6F"/>
    <w:rsid w:val="00602803"/>
    <w:rsid w:val="0060292E"/>
    <w:rsid w:val="00602BDE"/>
    <w:rsid w:val="00602F1C"/>
    <w:rsid w:val="006031BF"/>
    <w:rsid w:val="00603758"/>
    <w:rsid w:val="00603F09"/>
    <w:rsid w:val="00603FFD"/>
    <w:rsid w:val="006049B2"/>
    <w:rsid w:val="00605387"/>
    <w:rsid w:val="00605AA7"/>
    <w:rsid w:val="00606064"/>
    <w:rsid w:val="006067EA"/>
    <w:rsid w:val="00607084"/>
    <w:rsid w:val="006071AC"/>
    <w:rsid w:val="0060761E"/>
    <w:rsid w:val="006078AE"/>
    <w:rsid w:val="0061083C"/>
    <w:rsid w:val="0061115B"/>
    <w:rsid w:val="006111D4"/>
    <w:rsid w:val="0061124A"/>
    <w:rsid w:val="006112C0"/>
    <w:rsid w:val="006115D7"/>
    <w:rsid w:val="00611712"/>
    <w:rsid w:val="00611A46"/>
    <w:rsid w:val="00611AED"/>
    <w:rsid w:val="00611CEE"/>
    <w:rsid w:val="00611E67"/>
    <w:rsid w:val="00611F55"/>
    <w:rsid w:val="0061210B"/>
    <w:rsid w:val="00612660"/>
    <w:rsid w:val="006127AA"/>
    <w:rsid w:val="00612ACA"/>
    <w:rsid w:val="00613861"/>
    <w:rsid w:val="00613880"/>
    <w:rsid w:val="00613CB8"/>
    <w:rsid w:val="00614070"/>
    <w:rsid w:val="00614691"/>
    <w:rsid w:val="00615253"/>
    <w:rsid w:val="006154AC"/>
    <w:rsid w:val="006154CF"/>
    <w:rsid w:val="006157FF"/>
    <w:rsid w:val="00615E17"/>
    <w:rsid w:val="00616313"/>
    <w:rsid w:val="0061662B"/>
    <w:rsid w:val="00616A05"/>
    <w:rsid w:val="00616A61"/>
    <w:rsid w:val="00617060"/>
    <w:rsid w:val="0061712B"/>
    <w:rsid w:val="00617EDA"/>
    <w:rsid w:val="00617F03"/>
    <w:rsid w:val="00620010"/>
    <w:rsid w:val="00620239"/>
    <w:rsid w:val="006206B1"/>
    <w:rsid w:val="006206E6"/>
    <w:rsid w:val="00620797"/>
    <w:rsid w:val="0062091E"/>
    <w:rsid w:val="006209A3"/>
    <w:rsid w:val="00620B20"/>
    <w:rsid w:val="00620CEE"/>
    <w:rsid w:val="00620E58"/>
    <w:rsid w:val="00620F0C"/>
    <w:rsid w:val="00621269"/>
    <w:rsid w:val="0062153D"/>
    <w:rsid w:val="00621636"/>
    <w:rsid w:val="0062178F"/>
    <w:rsid w:val="006218CC"/>
    <w:rsid w:val="0062197B"/>
    <w:rsid w:val="006220BD"/>
    <w:rsid w:val="006221FC"/>
    <w:rsid w:val="0062235F"/>
    <w:rsid w:val="00622483"/>
    <w:rsid w:val="00622868"/>
    <w:rsid w:val="00622922"/>
    <w:rsid w:val="00622CEB"/>
    <w:rsid w:val="00622D4F"/>
    <w:rsid w:val="00623217"/>
    <w:rsid w:val="00623222"/>
    <w:rsid w:val="006235BC"/>
    <w:rsid w:val="0062367D"/>
    <w:rsid w:val="0062414A"/>
    <w:rsid w:val="006242B0"/>
    <w:rsid w:val="00624CEF"/>
    <w:rsid w:val="00624F1F"/>
    <w:rsid w:val="00625437"/>
    <w:rsid w:val="00625495"/>
    <w:rsid w:val="0062579F"/>
    <w:rsid w:val="00625AF1"/>
    <w:rsid w:val="00625EFD"/>
    <w:rsid w:val="00626669"/>
    <w:rsid w:val="00627277"/>
    <w:rsid w:val="006274E5"/>
    <w:rsid w:val="00627AC2"/>
    <w:rsid w:val="00630797"/>
    <w:rsid w:val="006309F7"/>
    <w:rsid w:val="00630DF4"/>
    <w:rsid w:val="006310D2"/>
    <w:rsid w:val="006314A4"/>
    <w:rsid w:val="00631993"/>
    <w:rsid w:val="006319C5"/>
    <w:rsid w:val="00631DB5"/>
    <w:rsid w:val="00632506"/>
    <w:rsid w:val="00632989"/>
    <w:rsid w:val="00632BBA"/>
    <w:rsid w:val="00632D2F"/>
    <w:rsid w:val="006331C2"/>
    <w:rsid w:val="0063321D"/>
    <w:rsid w:val="006334D3"/>
    <w:rsid w:val="006336D0"/>
    <w:rsid w:val="0063377B"/>
    <w:rsid w:val="00633B28"/>
    <w:rsid w:val="00633CD2"/>
    <w:rsid w:val="006348EF"/>
    <w:rsid w:val="00634FA4"/>
    <w:rsid w:val="0063531A"/>
    <w:rsid w:val="006353C8"/>
    <w:rsid w:val="006355A4"/>
    <w:rsid w:val="00635669"/>
    <w:rsid w:val="0063592F"/>
    <w:rsid w:val="00636014"/>
    <w:rsid w:val="006360F1"/>
    <w:rsid w:val="0063632D"/>
    <w:rsid w:val="006365F2"/>
    <w:rsid w:val="0063685D"/>
    <w:rsid w:val="00636EF1"/>
    <w:rsid w:val="00636FD7"/>
    <w:rsid w:val="00637DAC"/>
    <w:rsid w:val="00640318"/>
    <w:rsid w:val="00640551"/>
    <w:rsid w:val="006409E3"/>
    <w:rsid w:val="00641109"/>
    <w:rsid w:val="006411B2"/>
    <w:rsid w:val="00641C48"/>
    <w:rsid w:val="006427EE"/>
    <w:rsid w:val="00643140"/>
    <w:rsid w:val="00643312"/>
    <w:rsid w:val="0064363D"/>
    <w:rsid w:val="00644874"/>
    <w:rsid w:val="006449A9"/>
    <w:rsid w:val="00644D22"/>
    <w:rsid w:val="00644E70"/>
    <w:rsid w:val="00645578"/>
    <w:rsid w:val="00646095"/>
    <w:rsid w:val="00646322"/>
    <w:rsid w:val="006468AE"/>
    <w:rsid w:val="006468B8"/>
    <w:rsid w:val="00646A8F"/>
    <w:rsid w:val="00646D9E"/>
    <w:rsid w:val="00646EEB"/>
    <w:rsid w:val="006471E9"/>
    <w:rsid w:val="006479AD"/>
    <w:rsid w:val="00647BA2"/>
    <w:rsid w:val="00647D4F"/>
    <w:rsid w:val="00647DB3"/>
    <w:rsid w:val="006503A3"/>
    <w:rsid w:val="006508AA"/>
    <w:rsid w:val="006513EC"/>
    <w:rsid w:val="00651407"/>
    <w:rsid w:val="00651F7A"/>
    <w:rsid w:val="0065209E"/>
    <w:rsid w:val="0065246D"/>
    <w:rsid w:val="00652577"/>
    <w:rsid w:val="00652897"/>
    <w:rsid w:val="00652A67"/>
    <w:rsid w:val="00652DCF"/>
    <w:rsid w:val="006533FB"/>
    <w:rsid w:val="00653853"/>
    <w:rsid w:val="0065474F"/>
    <w:rsid w:val="00654A64"/>
    <w:rsid w:val="006555AC"/>
    <w:rsid w:val="00655C92"/>
    <w:rsid w:val="00655D0C"/>
    <w:rsid w:val="00655EB2"/>
    <w:rsid w:val="00656101"/>
    <w:rsid w:val="006567DE"/>
    <w:rsid w:val="00656A77"/>
    <w:rsid w:val="00656C3D"/>
    <w:rsid w:val="00656E24"/>
    <w:rsid w:val="00656F94"/>
    <w:rsid w:val="006574D0"/>
    <w:rsid w:val="00657EC9"/>
    <w:rsid w:val="0066032B"/>
    <w:rsid w:val="00660B31"/>
    <w:rsid w:val="00660DD0"/>
    <w:rsid w:val="00660F06"/>
    <w:rsid w:val="0066107B"/>
    <w:rsid w:val="00661473"/>
    <w:rsid w:val="006618A9"/>
    <w:rsid w:val="00661AD3"/>
    <w:rsid w:val="0066214D"/>
    <w:rsid w:val="00662247"/>
    <w:rsid w:val="00662290"/>
    <w:rsid w:val="00662C7E"/>
    <w:rsid w:val="00662CB7"/>
    <w:rsid w:val="0066306E"/>
    <w:rsid w:val="00663313"/>
    <w:rsid w:val="006634CA"/>
    <w:rsid w:val="00663833"/>
    <w:rsid w:val="00663B2F"/>
    <w:rsid w:val="006644F6"/>
    <w:rsid w:val="006645C6"/>
    <w:rsid w:val="00664713"/>
    <w:rsid w:val="0066498F"/>
    <w:rsid w:val="00664D0F"/>
    <w:rsid w:val="0066592B"/>
    <w:rsid w:val="00666362"/>
    <w:rsid w:val="00666563"/>
    <w:rsid w:val="00666634"/>
    <w:rsid w:val="00666671"/>
    <w:rsid w:val="00666901"/>
    <w:rsid w:val="00666C38"/>
    <w:rsid w:val="00667110"/>
    <w:rsid w:val="00667749"/>
    <w:rsid w:val="00667827"/>
    <w:rsid w:val="00667AE7"/>
    <w:rsid w:val="00667E14"/>
    <w:rsid w:val="006702CE"/>
    <w:rsid w:val="00670731"/>
    <w:rsid w:val="00670BB5"/>
    <w:rsid w:val="00670C83"/>
    <w:rsid w:val="00670CF0"/>
    <w:rsid w:val="00670D51"/>
    <w:rsid w:val="00670F3D"/>
    <w:rsid w:val="0067172D"/>
    <w:rsid w:val="006719AF"/>
    <w:rsid w:val="006723A6"/>
    <w:rsid w:val="00672544"/>
    <w:rsid w:val="00672904"/>
    <w:rsid w:val="00672EEC"/>
    <w:rsid w:val="00672EF5"/>
    <w:rsid w:val="006730B3"/>
    <w:rsid w:val="006736D4"/>
    <w:rsid w:val="00673BFE"/>
    <w:rsid w:val="00673F91"/>
    <w:rsid w:val="0067412A"/>
    <w:rsid w:val="0067420A"/>
    <w:rsid w:val="0067440A"/>
    <w:rsid w:val="006746CA"/>
    <w:rsid w:val="0067478F"/>
    <w:rsid w:val="006747B1"/>
    <w:rsid w:val="00674B63"/>
    <w:rsid w:val="006757F9"/>
    <w:rsid w:val="006757FB"/>
    <w:rsid w:val="00676399"/>
    <w:rsid w:val="0067651A"/>
    <w:rsid w:val="00676636"/>
    <w:rsid w:val="006768CA"/>
    <w:rsid w:val="00676BB2"/>
    <w:rsid w:val="006772A1"/>
    <w:rsid w:val="00677C59"/>
    <w:rsid w:val="006800C3"/>
    <w:rsid w:val="006801F7"/>
    <w:rsid w:val="0068027E"/>
    <w:rsid w:val="006805F5"/>
    <w:rsid w:val="0068060D"/>
    <w:rsid w:val="00680C4F"/>
    <w:rsid w:val="00680E35"/>
    <w:rsid w:val="00680FE7"/>
    <w:rsid w:val="00681281"/>
    <w:rsid w:val="00681504"/>
    <w:rsid w:val="00681A02"/>
    <w:rsid w:val="00681C56"/>
    <w:rsid w:val="00681C99"/>
    <w:rsid w:val="00682032"/>
    <w:rsid w:val="0068273A"/>
    <w:rsid w:val="006828D8"/>
    <w:rsid w:val="006830E7"/>
    <w:rsid w:val="006836E6"/>
    <w:rsid w:val="00683851"/>
    <w:rsid w:val="00683960"/>
    <w:rsid w:val="00683A94"/>
    <w:rsid w:val="00684630"/>
    <w:rsid w:val="00684633"/>
    <w:rsid w:val="00684747"/>
    <w:rsid w:val="006850F8"/>
    <w:rsid w:val="006854F2"/>
    <w:rsid w:val="006856AC"/>
    <w:rsid w:val="00685D6C"/>
    <w:rsid w:val="00685F0C"/>
    <w:rsid w:val="00686255"/>
    <w:rsid w:val="0068714E"/>
    <w:rsid w:val="0068726F"/>
    <w:rsid w:val="006872B5"/>
    <w:rsid w:val="0068735E"/>
    <w:rsid w:val="006877C1"/>
    <w:rsid w:val="0069048D"/>
    <w:rsid w:val="006904AC"/>
    <w:rsid w:val="006904B1"/>
    <w:rsid w:val="00690598"/>
    <w:rsid w:val="006905B7"/>
    <w:rsid w:val="00691077"/>
    <w:rsid w:val="00691756"/>
    <w:rsid w:val="00691D5F"/>
    <w:rsid w:val="00692451"/>
    <w:rsid w:val="006924FC"/>
    <w:rsid w:val="00692ADE"/>
    <w:rsid w:val="00692FE7"/>
    <w:rsid w:val="006930DE"/>
    <w:rsid w:val="0069369E"/>
    <w:rsid w:val="0069392D"/>
    <w:rsid w:val="006939CE"/>
    <w:rsid w:val="00693F94"/>
    <w:rsid w:val="006946AD"/>
    <w:rsid w:val="00694F29"/>
    <w:rsid w:val="00695348"/>
    <w:rsid w:val="006956AD"/>
    <w:rsid w:val="0069574C"/>
    <w:rsid w:val="006957BA"/>
    <w:rsid w:val="006957CF"/>
    <w:rsid w:val="00695B87"/>
    <w:rsid w:val="00695CEB"/>
    <w:rsid w:val="00695E6C"/>
    <w:rsid w:val="0069604E"/>
    <w:rsid w:val="00696B30"/>
    <w:rsid w:val="00696F4A"/>
    <w:rsid w:val="00696F9F"/>
    <w:rsid w:val="00696FF8"/>
    <w:rsid w:val="0069750C"/>
    <w:rsid w:val="00697980"/>
    <w:rsid w:val="00697AC7"/>
    <w:rsid w:val="006A00BB"/>
    <w:rsid w:val="006A03B3"/>
    <w:rsid w:val="006A0E46"/>
    <w:rsid w:val="006A1091"/>
    <w:rsid w:val="006A11F9"/>
    <w:rsid w:val="006A125A"/>
    <w:rsid w:val="006A12EE"/>
    <w:rsid w:val="006A1A56"/>
    <w:rsid w:val="006A1C5F"/>
    <w:rsid w:val="006A1E3C"/>
    <w:rsid w:val="006A2060"/>
    <w:rsid w:val="006A27BE"/>
    <w:rsid w:val="006A29B0"/>
    <w:rsid w:val="006A329C"/>
    <w:rsid w:val="006A32CF"/>
    <w:rsid w:val="006A3746"/>
    <w:rsid w:val="006A391A"/>
    <w:rsid w:val="006A3A5B"/>
    <w:rsid w:val="006A3E53"/>
    <w:rsid w:val="006A416F"/>
    <w:rsid w:val="006A45BB"/>
    <w:rsid w:val="006A48A1"/>
    <w:rsid w:val="006A4A87"/>
    <w:rsid w:val="006A50FD"/>
    <w:rsid w:val="006A51C2"/>
    <w:rsid w:val="006A53FF"/>
    <w:rsid w:val="006A55F1"/>
    <w:rsid w:val="006A66B1"/>
    <w:rsid w:val="006A6B6B"/>
    <w:rsid w:val="006A6EAC"/>
    <w:rsid w:val="006A6F04"/>
    <w:rsid w:val="006A77FA"/>
    <w:rsid w:val="006A7B3A"/>
    <w:rsid w:val="006B001D"/>
    <w:rsid w:val="006B0E8E"/>
    <w:rsid w:val="006B11C9"/>
    <w:rsid w:val="006B128F"/>
    <w:rsid w:val="006B13E3"/>
    <w:rsid w:val="006B1421"/>
    <w:rsid w:val="006B14D3"/>
    <w:rsid w:val="006B1768"/>
    <w:rsid w:val="006B17E0"/>
    <w:rsid w:val="006B1E0F"/>
    <w:rsid w:val="006B1EB9"/>
    <w:rsid w:val="006B2CA5"/>
    <w:rsid w:val="006B2D83"/>
    <w:rsid w:val="006B2E67"/>
    <w:rsid w:val="006B30BC"/>
    <w:rsid w:val="006B3667"/>
    <w:rsid w:val="006B3A20"/>
    <w:rsid w:val="006B3B0B"/>
    <w:rsid w:val="006B3B59"/>
    <w:rsid w:val="006B3D65"/>
    <w:rsid w:val="006B3DF7"/>
    <w:rsid w:val="006B3E31"/>
    <w:rsid w:val="006B3EC9"/>
    <w:rsid w:val="006B4190"/>
    <w:rsid w:val="006B4691"/>
    <w:rsid w:val="006B4872"/>
    <w:rsid w:val="006B4B8B"/>
    <w:rsid w:val="006B4C2B"/>
    <w:rsid w:val="006B4F20"/>
    <w:rsid w:val="006B5C17"/>
    <w:rsid w:val="006B5D2A"/>
    <w:rsid w:val="006B5D68"/>
    <w:rsid w:val="006B5EC0"/>
    <w:rsid w:val="006B6014"/>
    <w:rsid w:val="006B6CA2"/>
    <w:rsid w:val="006B6E98"/>
    <w:rsid w:val="006B7739"/>
    <w:rsid w:val="006B796E"/>
    <w:rsid w:val="006B7CE2"/>
    <w:rsid w:val="006B7F24"/>
    <w:rsid w:val="006C0F8E"/>
    <w:rsid w:val="006C14B3"/>
    <w:rsid w:val="006C1708"/>
    <w:rsid w:val="006C1BAC"/>
    <w:rsid w:val="006C2137"/>
    <w:rsid w:val="006C243A"/>
    <w:rsid w:val="006C25E7"/>
    <w:rsid w:val="006C29AB"/>
    <w:rsid w:val="006C2B11"/>
    <w:rsid w:val="006C2F05"/>
    <w:rsid w:val="006C2F5A"/>
    <w:rsid w:val="006C3068"/>
    <w:rsid w:val="006C3269"/>
    <w:rsid w:val="006C33FE"/>
    <w:rsid w:val="006C3622"/>
    <w:rsid w:val="006C3746"/>
    <w:rsid w:val="006C3967"/>
    <w:rsid w:val="006C3BDB"/>
    <w:rsid w:val="006C421D"/>
    <w:rsid w:val="006C438F"/>
    <w:rsid w:val="006C4599"/>
    <w:rsid w:val="006C4A1B"/>
    <w:rsid w:val="006C51EF"/>
    <w:rsid w:val="006C51FA"/>
    <w:rsid w:val="006C57A1"/>
    <w:rsid w:val="006C59E0"/>
    <w:rsid w:val="006C67E8"/>
    <w:rsid w:val="006C7019"/>
    <w:rsid w:val="006C7292"/>
    <w:rsid w:val="006C7B7B"/>
    <w:rsid w:val="006C7BE3"/>
    <w:rsid w:val="006C7C3D"/>
    <w:rsid w:val="006C7D28"/>
    <w:rsid w:val="006C7F54"/>
    <w:rsid w:val="006D00C7"/>
    <w:rsid w:val="006D01F4"/>
    <w:rsid w:val="006D049B"/>
    <w:rsid w:val="006D0B06"/>
    <w:rsid w:val="006D0C48"/>
    <w:rsid w:val="006D12BD"/>
    <w:rsid w:val="006D1953"/>
    <w:rsid w:val="006D1A91"/>
    <w:rsid w:val="006D1D3A"/>
    <w:rsid w:val="006D21AF"/>
    <w:rsid w:val="006D21CA"/>
    <w:rsid w:val="006D30EE"/>
    <w:rsid w:val="006D347E"/>
    <w:rsid w:val="006D3696"/>
    <w:rsid w:val="006D36EF"/>
    <w:rsid w:val="006D39C7"/>
    <w:rsid w:val="006D3B3E"/>
    <w:rsid w:val="006D3E29"/>
    <w:rsid w:val="006D3E96"/>
    <w:rsid w:val="006D41B2"/>
    <w:rsid w:val="006D41F5"/>
    <w:rsid w:val="006D4A1B"/>
    <w:rsid w:val="006D4CD5"/>
    <w:rsid w:val="006D4F9C"/>
    <w:rsid w:val="006D52A4"/>
    <w:rsid w:val="006D5D75"/>
    <w:rsid w:val="006D5EC9"/>
    <w:rsid w:val="006D5F54"/>
    <w:rsid w:val="006D6507"/>
    <w:rsid w:val="006D6951"/>
    <w:rsid w:val="006D6A28"/>
    <w:rsid w:val="006D6A49"/>
    <w:rsid w:val="006D6B51"/>
    <w:rsid w:val="006D6D4C"/>
    <w:rsid w:val="006D6FCE"/>
    <w:rsid w:val="006D72BC"/>
    <w:rsid w:val="006D7359"/>
    <w:rsid w:val="006D78D8"/>
    <w:rsid w:val="006D7D23"/>
    <w:rsid w:val="006D7DEA"/>
    <w:rsid w:val="006D7F5A"/>
    <w:rsid w:val="006E04E3"/>
    <w:rsid w:val="006E09D9"/>
    <w:rsid w:val="006E0F05"/>
    <w:rsid w:val="006E15C8"/>
    <w:rsid w:val="006E16B6"/>
    <w:rsid w:val="006E18DB"/>
    <w:rsid w:val="006E2006"/>
    <w:rsid w:val="006E22B7"/>
    <w:rsid w:val="006E35CD"/>
    <w:rsid w:val="006E36E0"/>
    <w:rsid w:val="006E43EE"/>
    <w:rsid w:val="006E4C51"/>
    <w:rsid w:val="006E517F"/>
    <w:rsid w:val="006E56DD"/>
    <w:rsid w:val="006E60D3"/>
    <w:rsid w:val="006E665F"/>
    <w:rsid w:val="006E6D3E"/>
    <w:rsid w:val="006E75C0"/>
    <w:rsid w:val="006E7695"/>
    <w:rsid w:val="006E7842"/>
    <w:rsid w:val="006E7AE9"/>
    <w:rsid w:val="006E7CA0"/>
    <w:rsid w:val="006E7E2F"/>
    <w:rsid w:val="006E7E3E"/>
    <w:rsid w:val="006F0212"/>
    <w:rsid w:val="006F07DC"/>
    <w:rsid w:val="006F0878"/>
    <w:rsid w:val="006F0BC4"/>
    <w:rsid w:val="006F0E19"/>
    <w:rsid w:val="006F0F28"/>
    <w:rsid w:val="006F0FE2"/>
    <w:rsid w:val="006F0FE7"/>
    <w:rsid w:val="006F1223"/>
    <w:rsid w:val="006F1515"/>
    <w:rsid w:val="006F167B"/>
    <w:rsid w:val="006F1E30"/>
    <w:rsid w:val="006F2318"/>
    <w:rsid w:val="006F242D"/>
    <w:rsid w:val="006F2873"/>
    <w:rsid w:val="006F3374"/>
    <w:rsid w:val="006F3420"/>
    <w:rsid w:val="006F378B"/>
    <w:rsid w:val="006F37FF"/>
    <w:rsid w:val="006F3B6E"/>
    <w:rsid w:val="006F40B9"/>
    <w:rsid w:val="006F4338"/>
    <w:rsid w:val="006F478C"/>
    <w:rsid w:val="006F47CC"/>
    <w:rsid w:val="006F502A"/>
    <w:rsid w:val="006F5B99"/>
    <w:rsid w:val="006F5D39"/>
    <w:rsid w:val="006F63A9"/>
    <w:rsid w:val="006F66CC"/>
    <w:rsid w:val="006F67E4"/>
    <w:rsid w:val="006F6803"/>
    <w:rsid w:val="006F6924"/>
    <w:rsid w:val="006F6E3F"/>
    <w:rsid w:val="006F74CE"/>
    <w:rsid w:val="006F769F"/>
    <w:rsid w:val="006F7874"/>
    <w:rsid w:val="006F7BD4"/>
    <w:rsid w:val="006F7E7E"/>
    <w:rsid w:val="00700547"/>
    <w:rsid w:val="00700633"/>
    <w:rsid w:val="007006E4"/>
    <w:rsid w:val="00700AC2"/>
    <w:rsid w:val="00700BF2"/>
    <w:rsid w:val="007010DD"/>
    <w:rsid w:val="007015ED"/>
    <w:rsid w:val="00701B76"/>
    <w:rsid w:val="00701C5E"/>
    <w:rsid w:val="0070208F"/>
    <w:rsid w:val="00702293"/>
    <w:rsid w:val="0070235D"/>
    <w:rsid w:val="007028D2"/>
    <w:rsid w:val="007029D3"/>
    <w:rsid w:val="00702B20"/>
    <w:rsid w:val="0070305E"/>
    <w:rsid w:val="00703566"/>
    <w:rsid w:val="00703810"/>
    <w:rsid w:val="00703C7B"/>
    <w:rsid w:val="00703D5B"/>
    <w:rsid w:val="00703FB2"/>
    <w:rsid w:val="0070422B"/>
    <w:rsid w:val="007044F9"/>
    <w:rsid w:val="0070491B"/>
    <w:rsid w:val="00704C06"/>
    <w:rsid w:val="00704F5A"/>
    <w:rsid w:val="00705257"/>
    <w:rsid w:val="00705C9E"/>
    <w:rsid w:val="00705F8A"/>
    <w:rsid w:val="00705FA7"/>
    <w:rsid w:val="00706AEC"/>
    <w:rsid w:val="00706B97"/>
    <w:rsid w:val="00706D1D"/>
    <w:rsid w:val="00706E0C"/>
    <w:rsid w:val="00706EA3"/>
    <w:rsid w:val="00706F2F"/>
    <w:rsid w:val="00707127"/>
    <w:rsid w:val="007072B1"/>
    <w:rsid w:val="0070770C"/>
    <w:rsid w:val="00707726"/>
    <w:rsid w:val="00707EEE"/>
    <w:rsid w:val="00710022"/>
    <w:rsid w:val="007101A4"/>
    <w:rsid w:val="00710B65"/>
    <w:rsid w:val="00710D7C"/>
    <w:rsid w:val="00711103"/>
    <w:rsid w:val="007115F7"/>
    <w:rsid w:val="00711B55"/>
    <w:rsid w:val="00711CE7"/>
    <w:rsid w:val="00711FF1"/>
    <w:rsid w:val="00712051"/>
    <w:rsid w:val="0071233C"/>
    <w:rsid w:val="007128A6"/>
    <w:rsid w:val="007128B0"/>
    <w:rsid w:val="00713704"/>
    <w:rsid w:val="00713B96"/>
    <w:rsid w:val="00713C07"/>
    <w:rsid w:val="00713D04"/>
    <w:rsid w:val="00713D80"/>
    <w:rsid w:val="00713DA6"/>
    <w:rsid w:val="00713E4A"/>
    <w:rsid w:val="00713F38"/>
    <w:rsid w:val="0071481D"/>
    <w:rsid w:val="007148B0"/>
    <w:rsid w:val="00714CC7"/>
    <w:rsid w:val="00714E71"/>
    <w:rsid w:val="00715376"/>
    <w:rsid w:val="0071541A"/>
    <w:rsid w:val="00715450"/>
    <w:rsid w:val="00715593"/>
    <w:rsid w:val="00715CC7"/>
    <w:rsid w:val="00715D04"/>
    <w:rsid w:val="007163AC"/>
    <w:rsid w:val="00716BBA"/>
    <w:rsid w:val="00716C81"/>
    <w:rsid w:val="00716D00"/>
    <w:rsid w:val="00716D52"/>
    <w:rsid w:val="00717862"/>
    <w:rsid w:val="00717F27"/>
    <w:rsid w:val="0072005A"/>
    <w:rsid w:val="00720083"/>
    <w:rsid w:val="007200E9"/>
    <w:rsid w:val="0072030C"/>
    <w:rsid w:val="00720A48"/>
    <w:rsid w:val="0072167F"/>
    <w:rsid w:val="00721C67"/>
    <w:rsid w:val="00721E04"/>
    <w:rsid w:val="00722169"/>
    <w:rsid w:val="007221A0"/>
    <w:rsid w:val="007221AC"/>
    <w:rsid w:val="00722CFC"/>
    <w:rsid w:val="00722F08"/>
    <w:rsid w:val="00722FFC"/>
    <w:rsid w:val="0072317C"/>
    <w:rsid w:val="00723396"/>
    <w:rsid w:val="00723D43"/>
    <w:rsid w:val="00724614"/>
    <w:rsid w:val="00724C0D"/>
    <w:rsid w:val="00724E6B"/>
    <w:rsid w:val="0072597F"/>
    <w:rsid w:val="00725BEF"/>
    <w:rsid w:val="00726C46"/>
    <w:rsid w:val="00726CBE"/>
    <w:rsid w:val="00727074"/>
    <w:rsid w:val="007272C9"/>
    <w:rsid w:val="00727922"/>
    <w:rsid w:val="00727CDF"/>
    <w:rsid w:val="00727E1A"/>
    <w:rsid w:val="007303E2"/>
    <w:rsid w:val="00730ADA"/>
    <w:rsid w:val="00730CED"/>
    <w:rsid w:val="00731412"/>
    <w:rsid w:val="00731426"/>
    <w:rsid w:val="007315E5"/>
    <w:rsid w:val="00731ECA"/>
    <w:rsid w:val="007321E3"/>
    <w:rsid w:val="0073245A"/>
    <w:rsid w:val="00732B8E"/>
    <w:rsid w:val="00732C85"/>
    <w:rsid w:val="00732DFD"/>
    <w:rsid w:val="00732E11"/>
    <w:rsid w:val="0073307A"/>
    <w:rsid w:val="00733692"/>
    <w:rsid w:val="00733A93"/>
    <w:rsid w:val="00733BAB"/>
    <w:rsid w:val="00733DEB"/>
    <w:rsid w:val="0073412C"/>
    <w:rsid w:val="0073486C"/>
    <w:rsid w:val="00734CC0"/>
    <w:rsid w:val="00734EFC"/>
    <w:rsid w:val="00734FF7"/>
    <w:rsid w:val="0073520C"/>
    <w:rsid w:val="0073649A"/>
    <w:rsid w:val="00736D68"/>
    <w:rsid w:val="00736EEA"/>
    <w:rsid w:val="0073756B"/>
    <w:rsid w:val="007402E2"/>
    <w:rsid w:val="00740ED2"/>
    <w:rsid w:val="00741341"/>
    <w:rsid w:val="007416A1"/>
    <w:rsid w:val="0074183B"/>
    <w:rsid w:val="00741A80"/>
    <w:rsid w:val="00741BF0"/>
    <w:rsid w:val="00741C2F"/>
    <w:rsid w:val="00742BB9"/>
    <w:rsid w:val="00742C7A"/>
    <w:rsid w:val="00742FD1"/>
    <w:rsid w:val="00743009"/>
    <w:rsid w:val="007433EC"/>
    <w:rsid w:val="007435D6"/>
    <w:rsid w:val="00743711"/>
    <w:rsid w:val="00743939"/>
    <w:rsid w:val="0074434F"/>
    <w:rsid w:val="00744652"/>
    <w:rsid w:val="00744665"/>
    <w:rsid w:val="00744B12"/>
    <w:rsid w:val="00745178"/>
    <w:rsid w:val="007451A5"/>
    <w:rsid w:val="00745448"/>
    <w:rsid w:val="00745C8A"/>
    <w:rsid w:val="007460F0"/>
    <w:rsid w:val="0074697B"/>
    <w:rsid w:val="00746E7D"/>
    <w:rsid w:val="007472FA"/>
    <w:rsid w:val="00747C34"/>
    <w:rsid w:val="00747D43"/>
    <w:rsid w:val="007500AF"/>
    <w:rsid w:val="00750231"/>
    <w:rsid w:val="00750267"/>
    <w:rsid w:val="00750475"/>
    <w:rsid w:val="00750D7E"/>
    <w:rsid w:val="007511BC"/>
    <w:rsid w:val="007513AA"/>
    <w:rsid w:val="00751935"/>
    <w:rsid w:val="00751E3A"/>
    <w:rsid w:val="00751F50"/>
    <w:rsid w:val="00752997"/>
    <w:rsid w:val="00752CB9"/>
    <w:rsid w:val="00752DF0"/>
    <w:rsid w:val="00752F35"/>
    <w:rsid w:val="00752FA5"/>
    <w:rsid w:val="00753230"/>
    <w:rsid w:val="007534E7"/>
    <w:rsid w:val="00754096"/>
    <w:rsid w:val="00754DE0"/>
    <w:rsid w:val="00755046"/>
    <w:rsid w:val="007557E6"/>
    <w:rsid w:val="00755B76"/>
    <w:rsid w:val="00755C17"/>
    <w:rsid w:val="00755C9E"/>
    <w:rsid w:val="00755FFA"/>
    <w:rsid w:val="0075606C"/>
    <w:rsid w:val="007560D3"/>
    <w:rsid w:val="00756767"/>
    <w:rsid w:val="007567B8"/>
    <w:rsid w:val="00756BC4"/>
    <w:rsid w:val="00756FE6"/>
    <w:rsid w:val="00757496"/>
    <w:rsid w:val="00757DBF"/>
    <w:rsid w:val="00757DD1"/>
    <w:rsid w:val="007603BE"/>
    <w:rsid w:val="00760B52"/>
    <w:rsid w:val="00760BDC"/>
    <w:rsid w:val="00760E5B"/>
    <w:rsid w:val="00761004"/>
    <w:rsid w:val="0076142A"/>
    <w:rsid w:val="00761B0D"/>
    <w:rsid w:val="00761CBC"/>
    <w:rsid w:val="00761CC4"/>
    <w:rsid w:val="007625CC"/>
    <w:rsid w:val="00762C34"/>
    <w:rsid w:val="00762C81"/>
    <w:rsid w:val="007631A1"/>
    <w:rsid w:val="007635C8"/>
    <w:rsid w:val="00763656"/>
    <w:rsid w:val="007637D7"/>
    <w:rsid w:val="007639A9"/>
    <w:rsid w:val="00764562"/>
    <w:rsid w:val="00764682"/>
    <w:rsid w:val="007647EA"/>
    <w:rsid w:val="007648AD"/>
    <w:rsid w:val="007649FC"/>
    <w:rsid w:val="00765505"/>
    <w:rsid w:val="007655AB"/>
    <w:rsid w:val="00765844"/>
    <w:rsid w:val="007659CC"/>
    <w:rsid w:val="0076630E"/>
    <w:rsid w:val="007666E2"/>
    <w:rsid w:val="00766D94"/>
    <w:rsid w:val="00766EF1"/>
    <w:rsid w:val="0076720E"/>
    <w:rsid w:val="0076784B"/>
    <w:rsid w:val="00767A6D"/>
    <w:rsid w:val="00767BF1"/>
    <w:rsid w:val="00767EB9"/>
    <w:rsid w:val="0077006F"/>
    <w:rsid w:val="00770903"/>
    <w:rsid w:val="00770D8B"/>
    <w:rsid w:val="007710C3"/>
    <w:rsid w:val="00771258"/>
    <w:rsid w:val="00771568"/>
    <w:rsid w:val="00771F44"/>
    <w:rsid w:val="007727F7"/>
    <w:rsid w:val="00772DD1"/>
    <w:rsid w:val="0077367A"/>
    <w:rsid w:val="00773744"/>
    <w:rsid w:val="00773D44"/>
    <w:rsid w:val="00773DB9"/>
    <w:rsid w:val="00773DC7"/>
    <w:rsid w:val="00773E04"/>
    <w:rsid w:val="00773F46"/>
    <w:rsid w:val="00774618"/>
    <w:rsid w:val="00774C7C"/>
    <w:rsid w:val="007751F5"/>
    <w:rsid w:val="00775445"/>
    <w:rsid w:val="0077568D"/>
    <w:rsid w:val="00775B20"/>
    <w:rsid w:val="00775D30"/>
    <w:rsid w:val="00776032"/>
    <w:rsid w:val="007761C7"/>
    <w:rsid w:val="00776576"/>
    <w:rsid w:val="00776B35"/>
    <w:rsid w:val="00776EA2"/>
    <w:rsid w:val="007772C4"/>
    <w:rsid w:val="0077731B"/>
    <w:rsid w:val="007774AF"/>
    <w:rsid w:val="00777AE7"/>
    <w:rsid w:val="00777B1C"/>
    <w:rsid w:val="00777CC1"/>
    <w:rsid w:val="00780261"/>
    <w:rsid w:val="00780356"/>
    <w:rsid w:val="007806C4"/>
    <w:rsid w:val="007806CC"/>
    <w:rsid w:val="007806CD"/>
    <w:rsid w:val="007807B1"/>
    <w:rsid w:val="007809E3"/>
    <w:rsid w:val="00780D9F"/>
    <w:rsid w:val="00780F3F"/>
    <w:rsid w:val="00781304"/>
    <w:rsid w:val="00781662"/>
    <w:rsid w:val="007818E5"/>
    <w:rsid w:val="00781A07"/>
    <w:rsid w:val="00781BC6"/>
    <w:rsid w:val="00781F49"/>
    <w:rsid w:val="0078204A"/>
    <w:rsid w:val="007838F5"/>
    <w:rsid w:val="00783B52"/>
    <w:rsid w:val="00783C7D"/>
    <w:rsid w:val="00783E80"/>
    <w:rsid w:val="00783F4C"/>
    <w:rsid w:val="0078460B"/>
    <w:rsid w:val="00784B11"/>
    <w:rsid w:val="00784C22"/>
    <w:rsid w:val="00784C64"/>
    <w:rsid w:val="00785A57"/>
    <w:rsid w:val="00785CF4"/>
    <w:rsid w:val="00785DE2"/>
    <w:rsid w:val="0078607E"/>
    <w:rsid w:val="00786533"/>
    <w:rsid w:val="007866A7"/>
    <w:rsid w:val="007869D2"/>
    <w:rsid w:val="0078751D"/>
    <w:rsid w:val="00787834"/>
    <w:rsid w:val="007878BC"/>
    <w:rsid w:val="00787B08"/>
    <w:rsid w:val="007900D8"/>
    <w:rsid w:val="007902E0"/>
    <w:rsid w:val="00790365"/>
    <w:rsid w:val="0079070E"/>
    <w:rsid w:val="00790948"/>
    <w:rsid w:val="00790CB1"/>
    <w:rsid w:val="00790D12"/>
    <w:rsid w:val="007911F5"/>
    <w:rsid w:val="007916C0"/>
    <w:rsid w:val="00791C3C"/>
    <w:rsid w:val="00791FE6"/>
    <w:rsid w:val="00791FF9"/>
    <w:rsid w:val="00792330"/>
    <w:rsid w:val="00792697"/>
    <w:rsid w:val="007927AA"/>
    <w:rsid w:val="00792844"/>
    <w:rsid w:val="00792D3E"/>
    <w:rsid w:val="007931CF"/>
    <w:rsid w:val="007931D8"/>
    <w:rsid w:val="007932E4"/>
    <w:rsid w:val="0079333A"/>
    <w:rsid w:val="007934F3"/>
    <w:rsid w:val="00793751"/>
    <w:rsid w:val="00793F77"/>
    <w:rsid w:val="00794201"/>
    <w:rsid w:val="00794936"/>
    <w:rsid w:val="007949E0"/>
    <w:rsid w:val="00794DBD"/>
    <w:rsid w:val="00795DF8"/>
    <w:rsid w:val="0079635E"/>
    <w:rsid w:val="0079649A"/>
    <w:rsid w:val="007965B3"/>
    <w:rsid w:val="00796655"/>
    <w:rsid w:val="0079676F"/>
    <w:rsid w:val="007969E7"/>
    <w:rsid w:val="00796B04"/>
    <w:rsid w:val="00796BF7"/>
    <w:rsid w:val="00796D9E"/>
    <w:rsid w:val="00797C10"/>
    <w:rsid w:val="007A019C"/>
    <w:rsid w:val="007A0614"/>
    <w:rsid w:val="007A08D6"/>
    <w:rsid w:val="007A096B"/>
    <w:rsid w:val="007A1055"/>
    <w:rsid w:val="007A1FE6"/>
    <w:rsid w:val="007A20C9"/>
    <w:rsid w:val="007A20D3"/>
    <w:rsid w:val="007A214B"/>
    <w:rsid w:val="007A22E7"/>
    <w:rsid w:val="007A2EE0"/>
    <w:rsid w:val="007A33A9"/>
    <w:rsid w:val="007A345C"/>
    <w:rsid w:val="007A3609"/>
    <w:rsid w:val="007A36F4"/>
    <w:rsid w:val="007A3AC2"/>
    <w:rsid w:val="007A3D71"/>
    <w:rsid w:val="007A3E3B"/>
    <w:rsid w:val="007A3E8E"/>
    <w:rsid w:val="007A41C4"/>
    <w:rsid w:val="007A41E1"/>
    <w:rsid w:val="007A432A"/>
    <w:rsid w:val="007A47B3"/>
    <w:rsid w:val="007A4E68"/>
    <w:rsid w:val="007A4FC8"/>
    <w:rsid w:val="007A557A"/>
    <w:rsid w:val="007A5C96"/>
    <w:rsid w:val="007A5F10"/>
    <w:rsid w:val="007A609A"/>
    <w:rsid w:val="007A6465"/>
    <w:rsid w:val="007A653D"/>
    <w:rsid w:val="007A6599"/>
    <w:rsid w:val="007A6B11"/>
    <w:rsid w:val="007A6B2F"/>
    <w:rsid w:val="007A6BFF"/>
    <w:rsid w:val="007A7262"/>
    <w:rsid w:val="007A7A17"/>
    <w:rsid w:val="007B0313"/>
    <w:rsid w:val="007B04F0"/>
    <w:rsid w:val="007B0991"/>
    <w:rsid w:val="007B0F36"/>
    <w:rsid w:val="007B0FE4"/>
    <w:rsid w:val="007B1038"/>
    <w:rsid w:val="007B12E3"/>
    <w:rsid w:val="007B1635"/>
    <w:rsid w:val="007B1F3F"/>
    <w:rsid w:val="007B23EC"/>
    <w:rsid w:val="007B2419"/>
    <w:rsid w:val="007B267A"/>
    <w:rsid w:val="007B26FC"/>
    <w:rsid w:val="007B2853"/>
    <w:rsid w:val="007B2A86"/>
    <w:rsid w:val="007B2B01"/>
    <w:rsid w:val="007B2BA1"/>
    <w:rsid w:val="007B2EB7"/>
    <w:rsid w:val="007B3321"/>
    <w:rsid w:val="007B338B"/>
    <w:rsid w:val="007B341F"/>
    <w:rsid w:val="007B3ACD"/>
    <w:rsid w:val="007B3D37"/>
    <w:rsid w:val="007B41D1"/>
    <w:rsid w:val="007B41DD"/>
    <w:rsid w:val="007B41DF"/>
    <w:rsid w:val="007B43D6"/>
    <w:rsid w:val="007B4461"/>
    <w:rsid w:val="007B45EC"/>
    <w:rsid w:val="007B478D"/>
    <w:rsid w:val="007B49CC"/>
    <w:rsid w:val="007B4A3E"/>
    <w:rsid w:val="007B5795"/>
    <w:rsid w:val="007B5AAF"/>
    <w:rsid w:val="007B5B41"/>
    <w:rsid w:val="007B5BBC"/>
    <w:rsid w:val="007B602D"/>
    <w:rsid w:val="007B6702"/>
    <w:rsid w:val="007B6912"/>
    <w:rsid w:val="007B6B23"/>
    <w:rsid w:val="007B6F46"/>
    <w:rsid w:val="007B7084"/>
    <w:rsid w:val="007B7315"/>
    <w:rsid w:val="007B7BA6"/>
    <w:rsid w:val="007B7C27"/>
    <w:rsid w:val="007C053E"/>
    <w:rsid w:val="007C076A"/>
    <w:rsid w:val="007C0A6B"/>
    <w:rsid w:val="007C1154"/>
    <w:rsid w:val="007C117F"/>
    <w:rsid w:val="007C18C5"/>
    <w:rsid w:val="007C1C8D"/>
    <w:rsid w:val="007C2037"/>
    <w:rsid w:val="007C20C5"/>
    <w:rsid w:val="007C26B9"/>
    <w:rsid w:val="007C2E74"/>
    <w:rsid w:val="007C32E4"/>
    <w:rsid w:val="007C345E"/>
    <w:rsid w:val="007C34AE"/>
    <w:rsid w:val="007C3A1B"/>
    <w:rsid w:val="007C3D99"/>
    <w:rsid w:val="007C44A0"/>
    <w:rsid w:val="007C4A4E"/>
    <w:rsid w:val="007C4B3D"/>
    <w:rsid w:val="007C54BE"/>
    <w:rsid w:val="007C56B8"/>
    <w:rsid w:val="007C6587"/>
    <w:rsid w:val="007C65B0"/>
    <w:rsid w:val="007C666C"/>
    <w:rsid w:val="007C66F2"/>
    <w:rsid w:val="007C67AC"/>
    <w:rsid w:val="007C6A25"/>
    <w:rsid w:val="007C6D18"/>
    <w:rsid w:val="007C6FEC"/>
    <w:rsid w:val="007D05F4"/>
    <w:rsid w:val="007D0D5C"/>
    <w:rsid w:val="007D0F80"/>
    <w:rsid w:val="007D1098"/>
    <w:rsid w:val="007D136E"/>
    <w:rsid w:val="007D277C"/>
    <w:rsid w:val="007D2BDB"/>
    <w:rsid w:val="007D2C7D"/>
    <w:rsid w:val="007D2E69"/>
    <w:rsid w:val="007D2FF4"/>
    <w:rsid w:val="007D3695"/>
    <w:rsid w:val="007D3919"/>
    <w:rsid w:val="007D3942"/>
    <w:rsid w:val="007D3946"/>
    <w:rsid w:val="007D39D9"/>
    <w:rsid w:val="007D3B83"/>
    <w:rsid w:val="007D3EC5"/>
    <w:rsid w:val="007D44FF"/>
    <w:rsid w:val="007D4796"/>
    <w:rsid w:val="007D4C89"/>
    <w:rsid w:val="007D4F31"/>
    <w:rsid w:val="007D5037"/>
    <w:rsid w:val="007D515B"/>
    <w:rsid w:val="007D6255"/>
    <w:rsid w:val="007D63D4"/>
    <w:rsid w:val="007D6723"/>
    <w:rsid w:val="007E0177"/>
    <w:rsid w:val="007E04F1"/>
    <w:rsid w:val="007E0B59"/>
    <w:rsid w:val="007E0DCC"/>
    <w:rsid w:val="007E0EE4"/>
    <w:rsid w:val="007E0F66"/>
    <w:rsid w:val="007E0F69"/>
    <w:rsid w:val="007E1F05"/>
    <w:rsid w:val="007E1F10"/>
    <w:rsid w:val="007E2170"/>
    <w:rsid w:val="007E23E6"/>
    <w:rsid w:val="007E3887"/>
    <w:rsid w:val="007E38CB"/>
    <w:rsid w:val="007E38EA"/>
    <w:rsid w:val="007E3C7D"/>
    <w:rsid w:val="007E3DBB"/>
    <w:rsid w:val="007E4451"/>
    <w:rsid w:val="007E49A7"/>
    <w:rsid w:val="007E4A4E"/>
    <w:rsid w:val="007E4BEA"/>
    <w:rsid w:val="007E4C1E"/>
    <w:rsid w:val="007E4F46"/>
    <w:rsid w:val="007E57E1"/>
    <w:rsid w:val="007E5C72"/>
    <w:rsid w:val="007E66F5"/>
    <w:rsid w:val="007E677D"/>
    <w:rsid w:val="007E6CCC"/>
    <w:rsid w:val="007E74C7"/>
    <w:rsid w:val="007E7BCD"/>
    <w:rsid w:val="007F0428"/>
    <w:rsid w:val="007F049E"/>
    <w:rsid w:val="007F069E"/>
    <w:rsid w:val="007F0B94"/>
    <w:rsid w:val="007F1304"/>
    <w:rsid w:val="007F1606"/>
    <w:rsid w:val="007F1B68"/>
    <w:rsid w:val="007F2160"/>
    <w:rsid w:val="007F291D"/>
    <w:rsid w:val="007F29CA"/>
    <w:rsid w:val="007F2C43"/>
    <w:rsid w:val="007F3634"/>
    <w:rsid w:val="007F39EF"/>
    <w:rsid w:val="007F39FF"/>
    <w:rsid w:val="007F3D25"/>
    <w:rsid w:val="007F3F73"/>
    <w:rsid w:val="007F3F74"/>
    <w:rsid w:val="007F3FB1"/>
    <w:rsid w:val="007F4329"/>
    <w:rsid w:val="007F4B7E"/>
    <w:rsid w:val="007F4DA3"/>
    <w:rsid w:val="007F5455"/>
    <w:rsid w:val="007F56DF"/>
    <w:rsid w:val="007F5C39"/>
    <w:rsid w:val="007F6364"/>
    <w:rsid w:val="007F63AB"/>
    <w:rsid w:val="007F6583"/>
    <w:rsid w:val="007F6BBF"/>
    <w:rsid w:val="007F6EC3"/>
    <w:rsid w:val="007F714F"/>
    <w:rsid w:val="007F75AE"/>
    <w:rsid w:val="007F777A"/>
    <w:rsid w:val="007F78D4"/>
    <w:rsid w:val="007F7B85"/>
    <w:rsid w:val="007F7D2C"/>
    <w:rsid w:val="00800263"/>
    <w:rsid w:val="0080053F"/>
    <w:rsid w:val="00800856"/>
    <w:rsid w:val="00800F49"/>
    <w:rsid w:val="00801020"/>
    <w:rsid w:val="008012FC"/>
    <w:rsid w:val="008019ED"/>
    <w:rsid w:val="00801BD9"/>
    <w:rsid w:val="00802091"/>
    <w:rsid w:val="0080235D"/>
    <w:rsid w:val="00802A48"/>
    <w:rsid w:val="00802DDE"/>
    <w:rsid w:val="00802E02"/>
    <w:rsid w:val="00803203"/>
    <w:rsid w:val="00803290"/>
    <w:rsid w:val="008033AF"/>
    <w:rsid w:val="0080349A"/>
    <w:rsid w:val="00803531"/>
    <w:rsid w:val="00803A6B"/>
    <w:rsid w:val="00803DB9"/>
    <w:rsid w:val="0080436E"/>
    <w:rsid w:val="00804619"/>
    <w:rsid w:val="0080470B"/>
    <w:rsid w:val="008048CE"/>
    <w:rsid w:val="0080517F"/>
    <w:rsid w:val="008053CD"/>
    <w:rsid w:val="008054E8"/>
    <w:rsid w:val="008056F2"/>
    <w:rsid w:val="0080580C"/>
    <w:rsid w:val="008059DA"/>
    <w:rsid w:val="00805AC5"/>
    <w:rsid w:val="00805D81"/>
    <w:rsid w:val="008062CA"/>
    <w:rsid w:val="008066EB"/>
    <w:rsid w:val="0080698D"/>
    <w:rsid w:val="0080734A"/>
    <w:rsid w:val="00807831"/>
    <w:rsid w:val="00807F4C"/>
    <w:rsid w:val="00810771"/>
    <w:rsid w:val="00810CE7"/>
    <w:rsid w:val="00810D61"/>
    <w:rsid w:val="008110DF"/>
    <w:rsid w:val="008115CD"/>
    <w:rsid w:val="00811B5D"/>
    <w:rsid w:val="008131DD"/>
    <w:rsid w:val="00813533"/>
    <w:rsid w:val="00813CA2"/>
    <w:rsid w:val="00813D6D"/>
    <w:rsid w:val="008140CB"/>
    <w:rsid w:val="0081420F"/>
    <w:rsid w:val="008143EF"/>
    <w:rsid w:val="00814883"/>
    <w:rsid w:val="008148C0"/>
    <w:rsid w:val="00814958"/>
    <w:rsid w:val="00815655"/>
    <w:rsid w:val="00815978"/>
    <w:rsid w:val="008159E2"/>
    <w:rsid w:val="00815CF2"/>
    <w:rsid w:val="008161C1"/>
    <w:rsid w:val="00816400"/>
    <w:rsid w:val="00816711"/>
    <w:rsid w:val="00816DDD"/>
    <w:rsid w:val="00817BC4"/>
    <w:rsid w:val="008202FF"/>
    <w:rsid w:val="00820A1B"/>
    <w:rsid w:val="00820B18"/>
    <w:rsid w:val="00820B75"/>
    <w:rsid w:val="00820F7F"/>
    <w:rsid w:val="00821092"/>
    <w:rsid w:val="00821235"/>
    <w:rsid w:val="0082178D"/>
    <w:rsid w:val="008217AD"/>
    <w:rsid w:val="00821E51"/>
    <w:rsid w:val="00821F34"/>
    <w:rsid w:val="00822537"/>
    <w:rsid w:val="00822AD4"/>
    <w:rsid w:val="00822CFF"/>
    <w:rsid w:val="008231A3"/>
    <w:rsid w:val="0082400F"/>
    <w:rsid w:val="00824044"/>
    <w:rsid w:val="00824119"/>
    <w:rsid w:val="00824D30"/>
    <w:rsid w:val="0082523E"/>
    <w:rsid w:val="008252CB"/>
    <w:rsid w:val="0082535D"/>
    <w:rsid w:val="008258FC"/>
    <w:rsid w:val="00825D88"/>
    <w:rsid w:val="008269C7"/>
    <w:rsid w:val="00826B91"/>
    <w:rsid w:val="00826FA0"/>
    <w:rsid w:val="00826FDE"/>
    <w:rsid w:val="008274BC"/>
    <w:rsid w:val="00827946"/>
    <w:rsid w:val="00827AF4"/>
    <w:rsid w:val="00830600"/>
    <w:rsid w:val="00830A36"/>
    <w:rsid w:val="00830AD9"/>
    <w:rsid w:val="008313BF"/>
    <w:rsid w:val="0083195C"/>
    <w:rsid w:val="00831B82"/>
    <w:rsid w:val="008322F2"/>
    <w:rsid w:val="0083231E"/>
    <w:rsid w:val="0083254C"/>
    <w:rsid w:val="0083297E"/>
    <w:rsid w:val="00833C6E"/>
    <w:rsid w:val="00833EEA"/>
    <w:rsid w:val="00833F0E"/>
    <w:rsid w:val="008343BE"/>
    <w:rsid w:val="008346A1"/>
    <w:rsid w:val="00834898"/>
    <w:rsid w:val="008348E6"/>
    <w:rsid w:val="00834A1E"/>
    <w:rsid w:val="00834B45"/>
    <w:rsid w:val="00834DDD"/>
    <w:rsid w:val="00835205"/>
    <w:rsid w:val="008355A0"/>
    <w:rsid w:val="008359F6"/>
    <w:rsid w:val="008360A0"/>
    <w:rsid w:val="008362F9"/>
    <w:rsid w:val="0083682F"/>
    <w:rsid w:val="00836A37"/>
    <w:rsid w:val="00836C23"/>
    <w:rsid w:val="00837217"/>
    <w:rsid w:val="008374B3"/>
    <w:rsid w:val="00837F27"/>
    <w:rsid w:val="00837F8B"/>
    <w:rsid w:val="008406B1"/>
    <w:rsid w:val="00840B58"/>
    <w:rsid w:val="00840F39"/>
    <w:rsid w:val="00840FE9"/>
    <w:rsid w:val="0084163A"/>
    <w:rsid w:val="00841EE6"/>
    <w:rsid w:val="00841F6B"/>
    <w:rsid w:val="00841FA7"/>
    <w:rsid w:val="0084213D"/>
    <w:rsid w:val="00842A58"/>
    <w:rsid w:val="008431F8"/>
    <w:rsid w:val="00843418"/>
    <w:rsid w:val="00843893"/>
    <w:rsid w:val="00843D9D"/>
    <w:rsid w:val="008441B3"/>
    <w:rsid w:val="0084430C"/>
    <w:rsid w:val="0084494F"/>
    <w:rsid w:val="00844E82"/>
    <w:rsid w:val="008451CC"/>
    <w:rsid w:val="008453BD"/>
    <w:rsid w:val="00846228"/>
    <w:rsid w:val="008462C8"/>
    <w:rsid w:val="0084638C"/>
    <w:rsid w:val="00846ABD"/>
    <w:rsid w:val="00846B7F"/>
    <w:rsid w:val="008472A6"/>
    <w:rsid w:val="008474A8"/>
    <w:rsid w:val="00847A62"/>
    <w:rsid w:val="00847B09"/>
    <w:rsid w:val="00847EFE"/>
    <w:rsid w:val="00847F2C"/>
    <w:rsid w:val="00850914"/>
    <w:rsid w:val="00850CB2"/>
    <w:rsid w:val="00850D4F"/>
    <w:rsid w:val="00850FEF"/>
    <w:rsid w:val="00851597"/>
    <w:rsid w:val="008515C7"/>
    <w:rsid w:val="008516CA"/>
    <w:rsid w:val="008520FE"/>
    <w:rsid w:val="0085248E"/>
    <w:rsid w:val="00852523"/>
    <w:rsid w:val="00852BF6"/>
    <w:rsid w:val="00852C88"/>
    <w:rsid w:val="0085347B"/>
    <w:rsid w:val="00853820"/>
    <w:rsid w:val="00854923"/>
    <w:rsid w:val="00854A23"/>
    <w:rsid w:val="00854ABD"/>
    <w:rsid w:val="00854B76"/>
    <w:rsid w:val="00854E59"/>
    <w:rsid w:val="008553F1"/>
    <w:rsid w:val="008554CE"/>
    <w:rsid w:val="008555CE"/>
    <w:rsid w:val="008557F5"/>
    <w:rsid w:val="00855B7D"/>
    <w:rsid w:val="00856359"/>
    <w:rsid w:val="00856AFC"/>
    <w:rsid w:val="00857255"/>
    <w:rsid w:val="0085742D"/>
    <w:rsid w:val="00857799"/>
    <w:rsid w:val="0085786E"/>
    <w:rsid w:val="00860525"/>
    <w:rsid w:val="008606A6"/>
    <w:rsid w:val="00860B24"/>
    <w:rsid w:val="00860E9E"/>
    <w:rsid w:val="00860F40"/>
    <w:rsid w:val="008617EC"/>
    <w:rsid w:val="00861B5E"/>
    <w:rsid w:val="00861EDB"/>
    <w:rsid w:val="00862717"/>
    <w:rsid w:val="00862A30"/>
    <w:rsid w:val="00862C5D"/>
    <w:rsid w:val="0086347A"/>
    <w:rsid w:val="0086382D"/>
    <w:rsid w:val="00863B30"/>
    <w:rsid w:val="00863B42"/>
    <w:rsid w:val="00863CD8"/>
    <w:rsid w:val="00863E28"/>
    <w:rsid w:val="00863F38"/>
    <w:rsid w:val="00863F6A"/>
    <w:rsid w:val="0086458C"/>
    <w:rsid w:val="008646A1"/>
    <w:rsid w:val="0086540C"/>
    <w:rsid w:val="00865570"/>
    <w:rsid w:val="00865854"/>
    <w:rsid w:val="008658DD"/>
    <w:rsid w:val="00865C11"/>
    <w:rsid w:val="00865C58"/>
    <w:rsid w:val="00865C9C"/>
    <w:rsid w:val="00865D9F"/>
    <w:rsid w:val="0086628F"/>
    <w:rsid w:val="00866814"/>
    <w:rsid w:val="00866A46"/>
    <w:rsid w:val="00866DA6"/>
    <w:rsid w:val="00867389"/>
    <w:rsid w:val="008674F9"/>
    <w:rsid w:val="008677FA"/>
    <w:rsid w:val="00867B4A"/>
    <w:rsid w:val="008700C8"/>
    <w:rsid w:val="008702A6"/>
    <w:rsid w:val="00871A9B"/>
    <w:rsid w:val="008720F9"/>
    <w:rsid w:val="00872194"/>
    <w:rsid w:val="00872316"/>
    <w:rsid w:val="00872D22"/>
    <w:rsid w:val="00873256"/>
    <w:rsid w:val="008735AB"/>
    <w:rsid w:val="00873A60"/>
    <w:rsid w:val="00873BFE"/>
    <w:rsid w:val="00873C14"/>
    <w:rsid w:val="00873C52"/>
    <w:rsid w:val="00873D39"/>
    <w:rsid w:val="00873FAE"/>
    <w:rsid w:val="00874EBC"/>
    <w:rsid w:val="0087541B"/>
    <w:rsid w:val="00875510"/>
    <w:rsid w:val="00875845"/>
    <w:rsid w:val="00875935"/>
    <w:rsid w:val="00876308"/>
    <w:rsid w:val="008767FF"/>
    <w:rsid w:val="008769B2"/>
    <w:rsid w:val="00876FFA"/>
    <w:rsid w:val="0087741A"/>
    <w:rsid w:val="0087759F"/>
    <w:rsid w:val="00880847"/>
    <w:rsid w:val="00880C01"/>
    <w:rsid w:val="00880DE6"/>
    <w:rsid w:val="00881C2B"/>
    <w:rsid w:val="00881FB6"/>
    <w:rsid w:val="008820BC"/>
    <w:rsid w:val="0088235B"/>
    <w:rsid w:val="00883091"/>
    <w:rsid w:val="008832F3"/>
    <w:rsid w:val="008836B1"/>
    <w:rsid w:val="00883E3A"/>
    <w:rsid w:val="00884136"/>
    <w:rsid w:val="008845BF"/>
    <w:rsid w:val="00884616"/>
    <w:rsid w:val="0088482C"/>
    <w:rsid w:val="00884C19"/>
    <w:rsid w:val="008850BE"/>
    <w:rsid w:val="00885277"/>
    <w:rsid w:val="00885491"/>
    <w:rsid w:val="00885C1E"/>
    <w:rsid w:val="00885C8F"/>
    <w:rsid w:val="00885FA9"/>
    <w:rsid w:val="00886E4E"/>
    <w:rsid w:val="00886FCD"/>
    <w:rsid w:val="00887319"/>
    <w:rsid w:val="008873F7"/>
    <w:rsid w:val="00887923"/>
    <w:rsid w:val="0088795F"/>
    <w:rsid w:val="00887C01"/>
    <w:rsid w:val="00890671"/>
    <w:rsid w:val="00890842"/>
    <w:rsid w:val="008909C5"/>
    <w:rsid w:val="00890E42"/>
    <w:rsid w:val="00890F40"/>
    <w:rsid w:val="008916D6"/>
    <w:rsid w:val="0089187F"/>
    <w:rsid w:val="00891E7D"/>
    <w:rsid w:val="00892456"/>
    <w:rsid w:val="008928A6"/>
    <w:rsid w:val="00892948"/>
    <w:rsid w:val="00892DA0"/>
    <w:rsid w:val="0089301D"/>
    <w:rsid w:val="0089311F"/>
    <w:rsid w:val="008936CE"/>
    <w:rsid w:val="008937E6"/>
    <w:rsid w:val="0089431C"/>
    <w:rsid w:val="00894509"/>
    <w:rsid w:val="00894874"/>
    <w:rsid w:val="008948E4"/>
    <w:rsid w:val="008949E3"/>
    <w:rsid w:val="00894AE4"/>
    <w:rsid w:val="008954C8"/>
    <w:rsid w:val="0089568B"/>
    <w:rsid w:val="008957C8"/>
    <w:rsid w:val="00895DC3"/>
    <w:rsid w:val="00896050"/>
    <w:rsid w:val="008963B6"/>
    <w:rsid w:val="00896603"/>
    <w:rsid w:val="00896916"/>
    <w:rsid w:val="00897014"/>
    <w:rsid w:val="008971E2"/>
    <w:rsid w:val="00897526"/>
    <w:rsid w:val="008977CB"/>
    <w:rsid w:val="00897915"/>
    <w:rsid w:val="00897966"/>
    <w:rsid w:val="00897EE0"/>
    <w:rsid w:val="008A0052"/>
    <w:rsid w:val="008A0314"/>
    <w:rsid w:val="008A055C"/>
    <w:rsid w:val="008A0BE3"/>
    <w:rsid w:val="008A14B5"/>
    <w:rsid w:val="008A1C8B"/>
    <w:rsid w:val="008A1E42"/>
    <w:rsid w:val="008A2428"/>
    <w:rsid w:val="008A2C8E"/>
    <w:rsid w:val="008A3056"/>
    <w:rsid w:val="008A3B82"/>
    <w:rsid w:val="008A40B7"/>
    <w:rsid w:val="008A4DFD"/>
    <w:rsid w:val="008A4EB2"/>
    <w:rsid w:val="008A4EF7"/>
    <w:rsid w:val="008A594C"/>
    <w:rsid w:val="008A597A"/>
    <w:rsid w:val="008A5FCB"/>
    <w:rsid w:val="008A616A"/>
    <w:rsid w:val="008A6535"/>
    <w:rsid w:val="008A68A2"/>
    <w:rsid w:val="008A7657"/>
    <w:rsid w:val="008A7B0B"/>
    <w:rsid w:val="008A7B17"/>
    <w:rsid w:val="008A7ED2"/>
    <w:rsid w:val="008B0536"/>
    <w:rsid w:val="008B08A4"/>
    <w:rsid w:val="008B12D4"/>
    <w:rsid w:val="008B184B"/>
    <w:rsid w:val="008B18CC"/>
    <w:rsid w:val="008B1B47"/>
    <w:rsid w:val="008B202B"/>
    <w:rsid w:val="008B2558"/>
    <w:rsid w:val="008B33E5"/>
    <w:rsid w:val="008B38E0"/>
    <w:rsid w:val="008B3F18"/>
    <w:rsid w:val="008B3F5E"/>
    <w:rsid w:val="008B40DE"/>
    <w:rsid w:val="008B498A"/>
    <w:rsid w:val="008B5293"/>
    <w:rsid w:val="008B5DA1"/>
    <w:rsid w:val="008B625E"/>
    <w:rsid w:val="008B6F50"/>
    <w:rsid w:val="008B7030"/>
    <w:rsid w:val="008B71DE"/>
    <w:rsid w:val="008B7253"/>
    <w:rsid w:val="008B728A"/>
    <w:rsid w:val="008B764C"/>
    <w:rsid w:val="008B76BF"/>
    <w:rsid w:val="008B7829"/>
    <w:rsid w:val="008B7A8A"/>
    <w:rsid w:val="008C058D"/>
    <w:rsid w:val="008C092A"/>
    <w:rsid w:val="008C1182"/>
    <w:rsid w:val="008C1558"/>
    <w:rsid w:val="008C1FE7"/>
    <w:rsid w:val="008C2131"/>
    <w:rsid w:val="008C2187"/>
    <w:rsid w:val="008C2693"/>
    <w:rsid w:val="008C2A67"/>
    <w:rsid w:val="008C316F"/>
    <w:rsid w:val="008C45CF"/>
    <w:rsid w:val="008C46B2"/>
    <w:rsid w:val="008C4A00"/>
    <w:rsid w:val="008C4C3A"/>
    <w:rsid w:val="008C52D4"/>
    <w:rsid w:val="008C56C5"/>
    <w:rsid w:val="008C5753"/>
    <w:rsid w:val="008C5AEA"/>
    <w:rsid w:val="008C6182"/>
    <w:rsid w:val="008C63FC"/>
    <w:rsid w:val="008C6703"/>
    <w:rsid w:val="008C69CF"/>
    <w:rsid w:val="008C6D58"/>
    <w:rsid w:val="008C72EA"/>
    <w:rsid w:val="008C7306"/>
    <w:rsid w:val="008C734F"/>
    <w:rsid w:val="008C78DB"/>
    <w:rsid w:val="008C7914"/>
    <w:rsid w:val="008C7B76"/>
    <w:rsid w:val="008C7CA6"/>
    <w:rsid w:val="008C7D13"/>
    <w:rsid w:val="008D00F9"/>
    <w:rsid w:val="008D0489"/>
    <w:rsid w:val="008D0507"/>
    <w:rsid w:val="008D0669"/>
    <w:rsid w:val="008D0F78"/>
    <w:rsid w:val="008D1013"/>
    <w:rsid w:val="008D131F"/>
    <w:rsid w:val="008D1AF1"/>
    <w:rsid w:val="008D23C5"/>
    <w:rsid w:val="008D2A5A"/>
    <w:rsid w:val="008D2D04"/>
    <w:rsid w:val="008D2E89"/>
    <w:rsid w:val="008D35D9"/>
    <w:rsid w:val="008D3648"/>
    <w:rsid w:val="008D36C0"/>
    <w:rsid w:val="008D3A88"/>
    <w:rsid w:val="008D3BD0"/>
    <w:rsid w:val="008D3FE1"/>
    <w:rsid w:val="008D40FC"/>
    <w:rsid w:val="008D454C"/>
    <w:rsid w:val="008D484E"/>
    <w:rsid w:val="008D4A15"/>
    <w:rsid w:val="008D4DCD"/>
    <w:rsid w:val="008D55E2"/>
    <w:rsid w:val="008D575E"/>
    <w:rsid w:val="008D59D5"/>
    <w:rsid w:val="008D5D5E"/>
    <w:rsid w:val="008D6005"/>
    <w:rsid w:val="008D69F7"/>
    <w:rsid w:val="008D6A9F"/>
    <w:rsid w:val="008D6D64"/>
    <w:rsid w:val="008D7722"/>
    <w:rsid w:val="008E01C3"/>
    <w:rsid w:val="008E0317"/>
    <w:rsid w:val="008E07FF"/>
    <w:rsid w:val="008E0C0B"/>
    <w:rsid w:val="008E0E7B"/>
    <w:rsid w:val="008E0ED8"/>
    <w:rsid w:val="008E0EE5"/>
    <w:rsid w:val="008E1277"/>
    <w:rsid w:val="008E1C32"/>
    <w:rsid w:val="008E21AC"/>
    <w:rsid w:val="008E2240"/>
    <w:rsid w:val="008E2334"/>
    <w:rsid w:val="008E260A"/>
    <w:rsid w:val="008E271F"/>
    <w:rsid w:val="008E2C4E"/>
    <w:rsid w:val="008E2E3B"/>
    <w:rsid w:val="008E2FE6"/>
    <w:rsid w:val="008E3514"/>
    <w:rsid w:val="008E3598"/>
    <w:rsid w:val="008E38D3"/>
    <w:rsid w:val="008E4377"/>
    <w:rsid w:val="008E445A"/>
    <w:rsid w:val="008E49E7"/>
    <w:rsid w:val="008E4A29"/>
    <w:rsid w:val="008E4A6B"/>
    <w:rsid w:val="008E50EB"/>
    <w:rsid w:val="008E5376"/>
    <w:rsid w:val="008E55AC"/>
    <w:rsid w:val="008E5992"/>
    <w:rsid w:val="008E5BC5"/>
    <w:rsid w:val="008E612E"/>
    <w:rsid w:val="008E6344"/>
    <w:rsid w:val="008E6697"/>
    <w:rsid w:val="008E66B2"/>
    <w:rsid w:val="008E6790"/>
    <w:rsid w:val="008E6BAE"/>
    <w:rsid w:val="008E74E8"/>
    <w:rsid w:val="008E7815"/>
    <w:rsid w:val="008E7912"/>
    <w:rsid w:val="008E7DA4"/>
    <w:rsid w:val="008E7EED"/>
    <w:rsid w:val="008F0134"/>
    <w:rsid w:val="008F0293"/>
    <w:rsid w:val="008F0334"/>
    <w:rsid w:val="008F0843"/>
    <w:rsid w:val="008F1336"/>
    <w:rsid w:val="008F179D"/>
    <w:rsid w:val="008F193D"/>
    <w:rsid w:val="008F1D18"/>
    <w:rsid w:val="008F1DB0"/>
    <w:rsid w:val="008F1F66"/>
    <w:rsid w:val="008F207E"/>
    <w:rsid w:val="008F2B9E"/>
    <w:rsid w:val="008F2C75"/>
    <w:rsid w:val="008F2DE5"/>
    <w:rsid w:val="008F2FEB"/>
    <w:rsid w:val="008F36EC"/>
    <w:rsid w:val="008F3B63"/>
    <w:rsid w:val="008F3FFA"/>
    <w:rsid w:val="008F455C"/>
    <w:rsid w:val="008F4628"/>
    <w:rsid w:val="008F4691"/>
    <w:rsid w:val="008F4821"/>
    <w:rsid w:val="008F4D8E"/>
    <w:rsid w:val="008F4DAC"/>
    <w:rsid w:val="008F4DC4"/>
    <w:rsid w:val="008F5A1D"/>
    <w:rsid w:val="008F5C50"/>
    <w:rsid w:val="008F5D36"/>
    <w:rsid w:val="008F659D"/>
    <w:rsid w:val="008F65FD"/>
    <w:rsid w:val="008F6720"/>
    <w:rsid w:val="008F6AF0"/>
    <w:rsid w:val="008F6C92"/>
    <w:rsid w:val="008F7103"/>
    <w:rsid w:val="008F77F3"/>
    <w:rsid w:val="008F7CBA"/>
    <w:rsid w:val="00900238"/>
    <w:rsid w:val="00900358"/>
    <w:rsid w:val="0090061F"/>
    <w:rsid w:val="0090115C"/>
    <w:rsid w:val="0090126D"/>
    <w:rsid w:val="00901E78"/>
    <w:rsid w:val="00902095"/>
    <w:rsid w:val="00902749"/>
    <w:rsid w:val="009027FA"/>
    <w:rsid w:val="00902B6A"/>
    <w:rsid w:val="00902D84"/>
    <w:rsid w:val="0090383D"/>
    <w:rsid w:val="00903E19"/>
    <w:rsid w:val="0090495E"/>
    <w:rsid w:val="009052C1"/>
    <w:rsid w:val="009054CB"/>
    <w:rsid w:val="00905780"/>
    <w:rsid w:val="00905AEC"/>
    <w:rsid w:val="00905D5F"/>
    <w:rsid w:val="00905FCB"/>
    <w:rsid w:val="00906202"/>
    <w:rsid w:val="00906625"/>
    <w:rsid w:val="00906A12"/>
    <w:rsid w:val="00906E68"/>
    <w:rsid w:val="00907D90"/>
    <w:rsid w:val="00910A94"/>
    <w:rsid w:val="0091102C"/>
    <w:rsid w:val="00911A05"/>
    <w:rsid w:val="0091221E"/>
    <w:rsid w:val="00912370"/>
    <w:rsid w:val="009124C9"/>
    <w:rsid w:val="00912861"/>
    <w:rsid w:val="00912906"/>
    <w:rsid w:val="00912D82"/>
    <w:rsid w:val="0091313B"/>
    <w:rsid w:val="00913886"/>
    <w:rsid w:val="00913A4B"/>
    <w:rsid w:val="00913B05"/>
    <w:rsid w:val="00913C53"/>
    <w:rsid w:val="00913CB1"/>
    <w:rsid w:val="009141C1"/>
    <w:rsid w:val="00914389"/>
    <w:rsid w:val="00914775"/>
    <w:rsid w:val="00914905"/>
    <w:rsid w:val="00914E2B"/>
    <w:rsid w:val="00914F5A"/>
    <w:rsid w:val="00915624"/>
    <w:rsid w:val="009157A8"/>
    <w:rsid w:val="00915830"/>
    <w:rsid w:val="0091583F"/>
    <w:rsid w:val="00915852"/>
    <w:rsid w:val="00915ACC"/>
    <w:rsid w:val="00915FD9"/>
    <w:rsid w:val="009162A6"/>
    <w:rsid w:val="00916776"/>
    <w:rsid w:val="0091707F"/>
    <w:rsid w:val="00917243"/>
    <w:rsid w:val="009172A5"/>
    <w:rsid w:val="00917397"/>
    <w:rsid w:val="00917ADE"/>
    <w:rsid w:val="0092006B"/>
    <w:rsid w:val="009202D5"/>
    <w:rsid w:val="00920B0E"/>
    <w:rsid w:val="00921762"/>
    <w:rsid w:val="00921DD3"/>
    <w:rsid w:val="00922092"/>
    <w:rsid w:val="0092232B"/>
    <w:rsid w:val="00922BB2"/>
    <w:rsid w:val="00922F97"/>
    <w:rsid w:val="00923585"/>
    <w:rsid w:val="0092374E"/>
    <w:rsid w:val="00923C46"/>
    <w:rsid w:val="00923E3F"/>
    <w:rsid w:val="00923FDB"/>
    <w:rsid w:val="00924091"/>
    <w:rsid w:val="00924284"/>
    <w:rsid w:val="0092433E"/>
    <w:rsid w:val="0092463B"/>
    <w:rsid w:val="009248C7"/>
    <w:rsid w:val="00924B74"/>
    <w:rsid w:val="00925B5E"/>
    <w:rsid w:val="009260EC"/>
    <w:rsid w:val="00926CEF"/>
    <w:rsid w:val="00926ECD"/>
    <w:rsid w:val="00926F94"/>
    <w:rsid w:val="009272AE"/>
    <w:rsid w:val="0092750F"/>
    <w:rsid w:val="00927842"/>
    <w:rsid w:val="00927844"/>
    <w:rsid w:val="00927FD5"/>
    <w:rsid w:val="0093001B"/>
    <w:rsid w:val="00930183"/>
    <w:rsid w:val="00930296"/>
    <w:rsid w:val="00930395"/>
    <w:rsid w:val="00930502"/>
    <w:rsid w:val="0093052A"/>
    <w:rsid w:val="009308BF"/>
    <w:rsid w:val="009308DB"/>
    <w:rsid w:val="00930CF4"/>
    <w:rsid w:val="00931444"/>
    <w:rsid w:val="00931589"/>
    <w:rsid w:val="009318C3"/>
    <w:rsid w:val="009318EA"/>
    <w:rsid w:val="00931A4B"/>
    <w:rsid w:val="00932168"/>
    <w:rsid w:val="00932248"/>
    <w:rsid w:val="009325C1"/>
    <w:rsid w:val="0093296B"/>
    <w:rsid w:val="00932A45"/>
    <w:rsid w:val="00932D19"/>
    <w:rsid w:val="00932EF9"/>
    <w:rsid w:val="009334DA"/>
    <w:rsid w:val="00933946"/>
    <w:rsid w:val="00933A72"/>
    <w:rsid w:val="00933E48"/>
    <w:rsid w:val="00934037"/>
    <w:rsid w:val="00934341"/>
    <w:rsid w:val="009346E1"/>
    <w:rsid w:val="009349E7"/>
    <w:rsid w:val="00934D17"/>
    <w:rsid w:val="00934EFA"/>
    <w:rsid w:val="009357B4"/>
    <w:rsid w:val="00935871"/>
    <w:rsid w:val="00935A00"/>
    <w:rsid w:val="00936A5C"/>
    <w:rsid w:val="00936B42"/>
    <w:rsid w:val="00936BD9"/>
    <w:rsid w:val="009370E2"/>
    <w:rsid w:val="009371A9"/>
    <w:rsid w:val="0093738D"/>
    <w:rsid w:val="0093741C"/>
    <w:rsid w:val="00937A3B"/>
    <w:rsid w:val="00937C02"/>
    <w:rsid w:val="00937DEF"/>
    <w:rsid w:val="00937F45"/>
    <w:rsid w:val="009402A7"/>
    <w:rsid w:val="00940530"/>
    <w:rsid w:val="00940547"/>
    <w:rsid w:val="00940B15"/>
    <w:rsid w:val="00940CC1"/>
    <w:rsid w:val="00940F77"/>
    <w:rsid w:val="009417B5"/>
    <w:rsid w:val="009424A0"/>
    <w:rsid w:val="009425EA"/>
    <w:rsid w:val="00942628"/>
    <w:rsid w:val="0094267D"/>
    <w:rsid w:val="00942720"/>
    <w:rsid w:val="009429BC"/>
    <w:rsid w:val="00942F7B"/>
    <w:rsid w:val="009431EE"/>
    <w:rsid w:val="00943D19"/>
    <w:rsid w:val="00943FFF"/>
    <w:rsid w:val="009442C6"/>
    <w:rsid w:val="0094467D"/>
    <w:rsid w:val="00944A6F"/>
    <w:rsid w:val="00944D4D"/>
    <w:rsid w:val="00944EE4"/>
    <w:rsid w:val="0094594F"/>
    <w:rsid w:val="00945A00"/>
    <w:rsid w:val="00945AE4"/>
    <w:rsid w:val="00945B8E"/>
    <w:rsid w:val="00946086"/>
    <w:rsid w:val="0094612F"/>
    <w:rsid w:val="009466A3"/>
    <w:rsid w:val="0094692B"/>
    <w:rsid w:val="00946A60"/>
    <w:rsid w:val="00946B4B"/>
    <w:rsid w:val="00946C44"/>
    <w:rsid w:val="00947296"/>
    <w:rsid w:val="009474B1"/>
    <w:rsid w:val="00947748"/>
    <w:rsid w:val="00947C84"/>
    <w:rsid w:val="00947DC7"/>
    <w:rsid w:val="00947EA7"/>
    <w:rsid w:val="00947F75"/>
    <w:rsid w:val="0095001C"/>
    <w:rsid w:val="009511BA"/>
    <w:rsid w:val="0095139E"/>
    <w:rsid w:val="009513E7"/>
    <w:rsid w:val="00951D09"/>
    <w:rsid w:val="0095226E"/>
    <w:rsid w:val="009524A2"/>
    <w:rsid w:val="00952A4C"/>
    <w:rsid w:val="00952B68"/>
    <w:rsid w:val="00952C6B"/>
    <w:rsid w:val="00953226"/>
    <w:rsid w:val="00953654"/>
    <w:rsid w:val="009539F1"/>
    <w:rsid w:val="00953E05"/>
    <w:rsid w:val="0095438F"/>
    <w:rsid w:val="0095536A"/>
    <w:rsid w:val="00955746"/>
    <w:rsid w:val="00955EA7"/>
    <w:rsid w:val="009562D6"/>
    <w:rsid w:val="0095635C"/>
    <w:rsid w:val="0095652F"/>
    <w:rsid w:val="00957AB3"/>
    <w:rsid w:val="00957E8C"/>
    <w:rsid w:val="00960292"/>
    <w:rsid w:val="0096111B"/>
    <w:rsid w:val="00961151"/>
    <w:rsid w:val="00961260"/>
    <w:rsid w:val="009612D6"/>
    <w:rsid w:val="00961552"/>
    <w:rsid w:val="009618B1"/>
    <w:rsid w:val="00961B4A"/>
    <w:rsid w:val="00961CF8"/>
    <w:rsid w:val="00962392"/>
    <w:rsid w:val="0096265C"/>
    <w:rsid w:val="00962D6D"/>
    <w:rsid w:val="00963761"/>
    <w:rsid w:val="00963A40"/>
    <w:rsid w:val="00963ECE"/>
    <w:rsid w:val="00964B20"/>
    <w:rsid w:val="00965212"/>
    <w:rsid w:val="00965658"/>
    <w:rsid w:val="00965823"/>
    <w:rsid w:val="00965C0F"/>
    <w:rsid w:val="00966020"/>
    <w:rsid w:val="009660F4"/>
    <w:rsid w:val="00966345"/>
    <w:rsid w:val="009666B2"/>
    <w:rsid w:val="00966BCD"/>
    <w:rsid w:val="00967506"/>
    <w:rsid w:val="00967E0A"/>
    <w:rsid w:val="00967F0E"/>
    <w:rsid w:val="00970D0A"/>
    <w:rsid w:val="0097134F"/>
    <w:rsid w:val="009718EB"/>
    <w:rsid w:val="00971A09"/>
    <w:rsid w:val="00971D45"/>
    <w:rsid w:val="00972211"/>
    <w:rsid w:val="00972331"/>
    <w:rsid w:val="00972367"/>
    <w:rsid w:val="009725EF"/>
    <w:rsid w:val="00972B74"/>
    <w:rsid w:val="00972C88"/>
    <w:rsid w:val="00973275"/>
    <w:rsid w:val="009733C5"/>
    <w:rsid w:val="00973793"/>
    <w:rsid w:val="00973B48"/>
    <w:rsid w:val="00973D9B"/>
    <w:rsid w:val="00973DBF"/>
    <w:rsid w:val="009747A4"/>
    <w:rsid w:val="00974C5D"/>
    <w:rsid w:val="00974E36"/>
    <w:rsid w:val="0097517A"/>
    <w:rsid w:val="009757D9"/>
    <w:rsid w:val="00975877"/>
    <w:rsid w:val="00976293"/>
    <w:rsid w:val="009768DD"/>
    <w:rsid w:val="00976D0B"/>
    <w:rsid w:val="00976FE5"/>
    <w:rsid w:val="009771EB"/>
    <w:rsid w:val="009773BF"/>
    <w:rsid w:val="0097752F"/>
    <w:rsid w:val="0097789D"/>
    <w:rsid w:val="00977B0B"/>
    <w:rsid w:val="00977CE8"/>
    <w:rsid w:val="00977DB3"/>
    <w:rsid w:val="00977E53"/>
    <w:rsid w:val="00977F4F"/>
    <w:rsid w:val="009800E2"/>
    <w:rsid w:val="009808FA"/>
    <w:rsid w:val="00980C75"/>
    <w:rsid w:val="00980DC6"/>
    <w:rsid w:val="0098122E"/>
    <w:rsid w:val="00981268"/>
    <w:rsid w:val="00981302"/>
    <w:rsid w:val="009814AE"/>
    <w:rsid w:val="009815E5"/>
    <w:rsid w:val="009817EF"/>
    <w:rsid w:val="009817F1"/>
    <w:rsid w:val="0098184A"/>
    <w:rsid w:val="00981D81"/>
    <w:rsid w:val="00982574"/>
    <w:rsid w:val="00982649"/>
    <w:rsid w:val="00982DA6"/>
    <w:rsid w:val="00982F50"/>
    <w:rsid w:val="0098317E"/>
    <w:rsid w:val="009836B2"/>
    <w:rsid w:val="009839FC"/>
    <w:rsid w:val="00983D5D"/>
    <w:rsid w:val="00983F34"/>
    <w:rsid w:val="0098402F"/>
    <w:rsid w:val="00984681"/>
    <w:rsid w:val="00984DFD"/>
    <w:rsid w:val="00984F9F"/>
    <w:rsid w:val="00984FF4"/>
    <w:rsid w:val="009852C8"/>
    <w:rsid w:val="009852DB"/>
    <w:rsid w:val="009858B9"/>
    <w:rsid w:val="009859A2"/>
    <w:rsid w:val="0098644E"/>
    <w:rsid w:val="009864B4"/>
    <w:rsid w:val="0098678E"/>
    <w:rsid w:val="00986A9E"/>
    <w:rsid w:val="00986DAA"/>
    <w:rsid w:val="009874AC"/>
    <w:rsid w:val="00987A96"/>
    <w:rsid w:val="00987BEA"/>
    <w:rsid w:val="0099006B"/>
    <w:rsid w:val="00990270"/>
    <w:rsid w:val="009907F4"/>
    <w:rsid w:val="00990986"/>
    <w:rsid w:val="00990BAE"/>
    <w:rsid w:val="00990BF3"/>
    <w:rsid w:val="00991062"/>
    <w:rsid w:val="009913FA"/>
    <w:rsid w:val="0099156B"/>
    <w:rsid w:val="0099161A"/>
    <w:rsid w:val="0099213C"/>
    <w:rsid w:val="00992BDD"/>
    <w:rsid w:val="00992CC8"/>
    <w:rsid w:val="00993371"/>
    <w:rsid w:val="00993F18"/>
    <w:rsid w:val="009940D0"/>
    <w:rsid w:val="00994435"/>
    <w:rsid w:val="009944DD"/>
    <w:rsid w:val="00994A48"/>
    <w:rsid w:val="00994FDE"/>
    <w:rsid w:val="0099504F"/>
    <w:rsid w:val="00995441"/>
    <w:rsid w:val="00995B3E"/>
    <w:rsid w:val="00995BB7"/>
    <w:rsid w:val="00995E05"/>
    <w:rsid w:val="009960E1"/>
    <w:rsid w:val="00996859"/>
    <w:rsid w:val="009968E2"/>
    <w:rsid w:val="00996E3B"/>
    <w:rsid w:val="00997039"/>
    <w:rsid w:val="009971B7"/>
    <w:rsid w:val="00997898"/>
    <w:rsid w:val="00997BAC"/>
    <w:rsid w:val="009A04E0"/>
    <w:rsid w:val="009A0619"/>
    <w:rsid w:val="009A0987"/>
    <w:rsid w:val="009A0A2B"/>
    <w:rsid w:val="009A0BF9"/>
    <w:rsid w:val="009A14FE"/>
    <w:rsid w:val="009A19FB"/>
    <w:rsid w:val="009A1C93"/>
    <w:rsid w:val="009A1F7B"/>
    <w:rsid w:val="009A2070"/>
    <w:rsid w:val="009A212F"/>
    <w:rsid w:val="009A24E4"/>
    <w:rsid w:val="009A2701"/>
    <w:rsid w:val="009A29DE"/>
    <w:rsid w:val="009A2AE1"/>
    <w:rsid w:val="009A2D7B"/>
    <w:rsid w:val="009A2EEB"/>
    <w:rsid w:val="009A2FE0"/>
    <w:rsid w:val="009A3209"/>
    <w:rsid w:val="009A3CF3"/>
    <w:rsid w:val="009A3FAE"/>
    <w:rsid w:val="009A4085"/>
    <w:rsid w:val="009A42AB"/>
    <w:rsid w:val="009A46D3"/>
    <w:rsid w:val="009A4E36"/>
    <w:rsid w:val="009A5A6A"/>
    <w:rsid w:val="009A5DD0"/>
    <w:rsid w:val="009A5ECF"/>
    <w:rsid w:val="009A633E"/>
    <w:rsid w:val="009A64AF"/>
    <w:rsid w:val="009A660D"/>
    <w:rsid w:val="009A6F73"/>
    <w:rsid w:val="009A6FBC"/>
    <w:rsid w:val="009A7549"/>
    <w:rsid w:val="009A7CC6"/>
    <w:rsid w:val="009A7E7C"/>
    <w:rsid w:val="009A7F5D"/>
    <w:rsid w:val="009B057C"/>
    <w:rsid w:val="009B06C9"/>
    <w:rsid w:val="009B131D"/>
    <w:rsid w:val="009B1477"/>
    <w:rsid w:val="009B15E3"/>
    <w:rsid w:val="009B174A"/>
    <w:rsid w:val="009B1AD5"/>
    <w:rsid w:val="009B20A3"/>
    <w:rsid w:val="009B21A4"/>
    <w:rsid w:val="009B2360"/>
    <w:rsid w:val="009B286D"/>
    <w:rsid w:val="009B2A14"/>
    <w:rsid w:val="009B2A27"/>
    <w:rsid w:val="009B2BA2"/>
    <w:rsid w:val="009B3D2E"/>
    <w:rsid w:val="009B3D64"/>
    <w:rsid w:val="009B428F"/>
    <w:rsid w:val="009B430C"/>
    <w:rsid w:val="009B48FF"/>
    <w:rsid w:val="009B4F96"/>
    <w:rsid w:val="009B4FE9"/>
    <w:rsid w:val="009B5469"/>
    <w:rsid w:val="009B5575"/>
    <w:rsid w:val="009B57F9"/>
    <w:rsid w:val="009B5A3A"/>
    <w:rsid w:val="009B5A5A"/>
    <w:rsid w:val="009B5B83"/>
    <w:rsid w:val="009B63B9"/>
    <w:rsid w:val="009B66EE"/>
    <w:rsid w:val="009B6F82"/>
    <w:rsid w:val="009B6FF8"/>
    <w:rsid w:val="009B760F"/>
    <w:rsid w:val="009B777D"/>
    <w:rsid w:val="009B7F09"/>
    <w:rsid w:val="009C0632"/>
    <w:rsid w:val="009C1149"/>
    <w:rsid w:val="009C11B1"/>
    <w:rsid w:val="009C23C9"/>
    <w:rsid w:val="009C2604"/>
    <w:rsid w:val="009C278E"/>
    <w:rsid w:val="009C282C"/>
    <w:rsid w:val="009C28FF"/>
    <w:rsid w:val="009C2904"/>
    <w:rsid w:val="009C29F5"/>
    <w:rsid w:val="009C2C2D"/>
    <w:rsid w:val="009C2D62"/>
    <w:rsid w:val="009C3117"/>
    <w:rsid w:val="009C323A"/>
    <w:rsid w:val="009C37CF"/>
    <w:rsid w:val="009C3BD8"/>
    <w:rsid w:val="009C432F"/>
    <w:rsid w:val="009C4C5C"/>
    <w:rsid w:val="009C4CF3"/>
    <w:rsid w:val="009C5185"/>
    <w:rsid w:val="009C52FB"/>
    <w:rsid w:val="009C5921"/>
    <w:rsid w:val="009C5A01"/>
    <w:rsid w:val="009C5B79"/>
    <w:rsid w:val="009C5DD6"/>
    <w:rsid w:val="009C609B"/>
    <w:rsid w:val="009C61EA"/>
    <w:rsid w:val="009C677A"/>
    <w:rsid w:val="009C6CAE"/>
    <w:rsid w:val="009C72C0"/>
    <w:rsid w:val="009C7442"/>
    <w:rsid w:val="009C78D1"/>
    <w:rsid w:val="009D060B"/>
    <w:rsid w:val="009D0A92"/>
    <w:rsid w:val="009D0C26"/>
    <w:rsid w:val="009D0D2E"/>
    <w:rsid w:val="009D0D52"/>
    <w:rsid w:val="009D0E20"/>
    <w:rsid w:val="009D0F4D"/>
    <w:rsid w:val="009D14B0"/>
    <w:rsid w:val="009D14F6"/>
    <w:rsid w:val="009D183D"/>
    <w:rsid w:val="009D1C2D"/>
    <w:rsid w:val="009D2B99"/>
    <w:rsid w:val="009D3900"/>
    <w:rsid w:val="009D3935"/>
    <w:rsid w:val="009D3BE7"/>
    <w:rsid w:val="009D40CA"/>
    <w:rsid w:val="009D48B1"/>
    <w:rsid w:val="009D4D00"/>
    <w:rsid w:val="009D519F"/>
    <w:rsid w:val="009D577F"/>
    <w:rsid w:val="009D6033"/>
    <w:rsid w:val="009D678F"/>
    <w:rsid w:val="009D69EC"/>
    <w:rsid w:val="009D69EE"/>
    <w:rsid w:val="009D6EDB"/>
    <w:rsid w:val="009D6F46"/>
    <w:rsid w:val="009D70C4"/>
    <w:rsid w:val="009D7131"/>
    <w:rsid w:val="009D7169"/>
    <w:rsid w:val="009D7458"/>
    <w:rsid w:val="009D76CC"/>
    <w:rsid w:val="009D7BAE"/>
    <w:rsid w:val="009E034D"/>
    <w:rsid w:val="009E0A9D"/>
    <w:rsid w:val="009E0C48"/>
    <w:rsid w:val="009E11B9"/>
    <w:rsid w:val="009E1321"/>
    <w:rsid w:val="009E1873"/>
    <w:rsid w:val="009E1B88"/>
    <w:rsid w:val="009E1BB9"/>
    <w:rsid w:val="009E1CFD"/>
    <w:rsid w:val="009E20D2"/>
    <w:rsid w:val="009E285B"/>
    <w:rsid w:val="009E2A15"/>
    <w:rsid w:val="009E2E1E"/>
    <w:rsid w:val="009E3059"/>
    <w:rsid w:val="009E314F"/>
    <w:rsid w:val="009E3627"/>
    <w:rsid w:val="009E3998"/>
    <w:rsid w:val="009E39AB"/>
    <w:rsid w:val="009E417B"/>
    <w:rsid w:val="009E41F1"/>
    <w:rsid w:val="009E45D8"/>
    <w:rsid w:val="009E4985"/>
    <w:rsid w:val="009E4ACD"/>
    <w:rsid w:val="009E4C95"/>
    <w:rsid w:val="009E4CD3"/>
    <w:rsid w:val="009E4E33"/>
    <w:rsid w:val="009E4EE4"/>
    <w:rsid w:val="009E4F99"/>
    <w:rsid w:val="009E588D"/>
    <w:rsid w:val="009E5B4F"/>
    <w:rsid w:val="009E6017"/>
    <w:rsid w:val="009E6409"/>
    <w:rsid w:val="009E64B2"/>
    <w:rsid w:val="009E7115"/>
    <w:rsid w:val="009E74E5"/>
    <w:rsid w:val="009E77AF"/>
    <w:rsid w:val="009E789B"/>
    <w:rsid w:val="009E7DA3"/>
    <w:rsid w:val="009E7E79"/>
    <w:rsid w:val="009F00B6"/>
    <w:rsid w:val="009F086E"/>
    <w:rsid w:val="009F0AB3"/>
    <w:rsid w:val="009F0D43"/>
    <w:rsid w:val="009F12EE"/>
    <w:rsid w:val="009F1593"/>
    <w:rsid w:val="009F1BC4"/>
    <w:rsid w:val="009F1C41"/>
    <w:rsid w:val="009F2678"/>
    <w:rsid w:val="009F2A07"/>
    <w:rsid w:val="009F2AFE"/>
    <w:rsid w:val="009F3B4A"/>
    <w:rsid w:val="009F4407"/>
    <w:rsid w:val="009F462B"/>
    <w:rsid w:val="009F4C03"/>
    <w:rsid w:val="009F56F5"/>
    <w:rsid w:val="009F5991"/>
    <w:rsid w:val="009F5D81"/>
    <w:rsid w:val="009F5D84"/>
    <w:rsid w:val="009F5DEB"/>
    <w:rsid w:val="009F6553"/>
    <w:rsid w:val="009F6803"/>
    <w:rsid w:val="009F6B42"/>
    <w:rsid w:val="009F6C9C"/>
    <w:rsid w:val="009F6CAD"/>
    <w:rsid w:val="009F6E32"/>
    <w:rsid w:val="009F7541"/>
    <w:rsid w:val="009F78AC"/>
    <w:rsid w:val="009F7904"/>
    <w:rsid w:val="009F7B25"/>
    <w:rsid w:val="009F7B2B"/>
    <w:rsid w:val="009F7D2B"/>
    <w:rsid w:val="009F7EDF"/>
    <w:rsid w:val="00A00045"/>
    <w:rsid w:val="00A001AD"/>
    <w:rsid w:val="00A00A73"/>
    <w:rsid w:val="00A00B68"/>
    <w:rsid w:val="00A00C66"/>
    <w:rsid w:val="00A00D3E"/>
    <w:rsid w:val="00A00FDF"/>
    <w:rsid w:val="00A0136C"/>
    <w:rsid w:val="00A01FCD"/>
    <w:rsid w:val="00A0281F"/>
    <w:rsid w:val="00A03C06"/>
    <w:rsid w:val="00A05392"/>
    <w:rsid w:val="00A0574D"/>
    <w:rsid w:val="00A05BC2"/>
    <w:rsid w:val="00A05ED2"/>
    <w:rsid w:val="00A0605C"/>
    <w:rsid w:val="00A064B0"/>
    <w:rsid w:val="00A064FC"/>
    <w:rsid w:val="00A0754D"/>
    <w:rsid w:val="00A07BB3"/>
    <w:rsid w:val="00A07D5A"/>
    <w:rsid w:val="00A07DEC"/>
    <w:rsid w:val="00A07FEA"/>
    <w:rsid w:val="00A10081"/>
    <w:rsid w:val="00A10569"/>
    <w:rsid w:val="00A11154"/>
    <w:rsid w:val="00A11442"/>
    <w:rsid w:val="00A11A15"/>
    <w:rsid w:val="00A11BA3"/>
    <w:rsid w:val="00A12654"/>
    <w:rsid w:val="00A1272E"/>
    <w:rsid w:val="00A12993"/>
    <w:rsid w:val="00A12ACD"/>
    <w:rsid w:val="00A12B6E"/>
    <w:rsid w:val="00A12BC1"/>
    <w:rsid w:val="00A134FE"/>
    <w:rsid w:val="00A139F7"/>
    <w:rsid w:val="00A13C27"/>
    <w:rsid w:val="00A13CF3"/>
    <w:rsid w:val="00A13F9B"/>
    <w:rsid w:val="00A14016"/>
    <w:rsid w:val="00A147BA"/>
    <w:rsid w:val="00A14875"/>
    <w:rsid w:val="00A14B05"/>
    <w:rsid w:val="00A14B47"/>
    <w:rsid w:val="00A14D8E"/>
    <w:rsid w:val="00A1513E"/>
    <w:rsid w:val="00A16564"/>
    <w:rsid w:val="00A1659F"/>
    <w:rsid w:val="00A168F6"/>
    <w:rsid w:val="00A16991"/>
    <w:rsid w:val="00A16F43"/>
    <w:rsid w:val="00A16FAF"/>
    <w:rsid w:val="00A1736D"/>
    <w:rsid w:val="00A17767"/>
    <w:rsid w:val="00A20121"/>
    <w:rsid w:val="00A205BC"/>
    <w:rsid w:val="00A20C5E"/>
    <w:rsid w:val="00A21506"/>
    <w:rsid w:val="00A2157E"/>
    <w:rsid w:val="00A217C8"/>
    <w:rsid w:val="00A21929"/>
    <w:rsid w:val="00A2248D"/>
    <w:rsid w:val="00A22B17"/>
    <w:rsid w:val="00A22F74"/>
    <w:rsid w:val="00A23030"/>
    <w:rsid w:val="00A231B5"/>
    <w:rsid w:val="00A23591"/>
    <w:rsid w:val="00A23A5A"/>
    <w:rsid w:val="00A23DB3"/>
    <w:rsid w:val="00A24251"/>
    <w:rsid w:val="00A242CD"/>
    <w:rsid w:val="00A243AD"/>
    <w:rsid w:val="00A247DD"/>
    <w:rsid w:val="00A24C8E"/>
    <w:rsid w:val="00A25934"/>
    <w:rsid w:val="00A259EF"/>
    <w:rsid w:val="00A25BA1"/>
    <w:rsid w:val="00A25C34"/>
    <w:rsid w:val="00A25D72"/>
    <w:rsid w:val="00A2607E"/>
    <w:rsid w:val="00A26583"/>
    <w:rsid w:val="00A26809"/>
    <w:rsid w:val="00A26A2F"/>
    <w:rsid w:val="00A2704C"/>
    <w:rsid w:val="00A271AC"/>
    <w:rsid w:val="00A27278"/>
    <w:rsid w:val="00A27C0B"/>
    <w:rsid w:val="00A27E03"/>
    <w:rsid w:val="00A306A0"/>
    <w:rsid w:val="00A3099C"/>
    <w:rsid w:val="00A30B97"/>
    <w:rsid w:val="00A3117A"/>
    <w:rsid w:val="00A31B51"/>
    <w:rsid w:val="00A31DB1"/>
    <w:rsid w:val="00A3234C"/>
    <w:rsid w:val="00A32B5E"/>
    <w:rsid w:val="00A32F95"/>
    <w:rsid w:val="00A33145"/>
    <w:rsid w:val="00A33775"/>
    <w:rsid w:val="00A33D54"/>
    <w:rsid w:val="00A34147"/>
    <w:rsid w:val="00A34359"/>
    <w:rsid w:val="00A347B2"/>
    <w:rsid w:val="00A34ECC"/>
    <w:rsid w:val="00A353B1"/>
    <w:rsid w:val="00A35526"/>
    <w:rsid w:val="00A357C8"/>
    <w:rsid w:val="00A360EA"/>
    <w:rsid w:val="00A367FA"/>
    <w:rsid w:val="00A367FE"/>
    <w:rsid w:val="00A36B9A"/>
    <w:rsid w:val="00A36C15"/>
    <w:rsid w:val="00A370EE"/>
    <w:rsid w:val="00A379EA"/>
    <w:rsid w:val="00A37A7E"/>
    <w:rsid w:val="00A40569"/>
    <w:rsid w:val="00A40FC0"/>
    <w:rsid w:val="00A41056"/>
    <w:rsid w:val="00A4179B"/>
    <w:rsid w:val="00A41FA2"/>
    <w:rsid w:val="00A41FC9"/>
    <w:rsid w:val="00A422F7"/>
    <w:rsid w:val="00A42601"/>
    <w:rsid w:val="00A426C5"/>
    <w:rsid w:val="00A42754"/>
    <w:rsid w:val="00A42E17"/>
    <w:rsid w:val="00A4319E"/>
    <w:rsid w:val="00A439DE"/>
    <w:rsid w:val="00A43A3F"/>
    <w:rsid w:val="00A43B03"/>
    <w:rsid w:val="00A43D2B"/>
    <w:rsid w:val="00A44463"/>
    <w:rsid w:val="00A44D4F"/>
    <w:rsid w:val="00A44F6B"/>
    <w:rsid w:val="00A45261"/>
    <w:rsid w:val="00A4541A"/>
    <w:rsid w:val="00A45D67"/>
    <w:rsid w:val="00A4607C"/>
    <w:rsid w:val="00A46307"/>
    <w:rsid w:val="00A46316"/>
    <w:rsid w:val="00A4654B"/>
    <w:rsid w:val="00A46AAF"/>
    <w:rsid w:val="00A46B21"/>
    <w:rsid w:val="00A46F35"/>
    <w:rsid w:val="00A47918"/>
    <w:rsid w:val="00A47B47"/>
    <w:rsid w:val="00A50733"/>
    <w:rsid w:val="00A50888"/>
    <w:rsid w:val="00A50990"/>
    <w:rsid w:val="00A509C4"/>
    <w:rsid w:val="00A509CA"/>
    <w:rsid w:val="00A50B12"/>
    <w:rsid w:val="00A50C7B"/>
    <w:rsid w:val="00A51766"/>
    <w:rsid w:val="00A51BD4"/>
    <w:rsid w:val="00A51C64"/>
    <w:rsid w:val="00A51C96"/>
    <w:rsid w:val="00A51D10"/>
    <w:rsid w:val="00A51F57"/>
    <w:rsid w:val="00A524E0"/>
    <w:rsid w:val="00A52503"/>
    <w:rsid w:val="00A52642"/>
    <w:rsid w:val="00A52E64"/>
    <w:rsid w:val="00A532E6"/>
    <w:rsid w:val="00A53EB3"/>
    <w:rsid w:val="00A5425E"/>
    <w:rsid w:val="00A54452"/>
    <w:rsid w:val="00A551A9"/>
    <w:rsid w:val="00A552BA"/>
    <w:rsid w:val="00A55642"/>
    <w:rsid w:val="00A5594B"/>
    <w:rsid w:val="00A55A48"/>
    <w:rsid w:val="00A55D5F"/>
    <w:rsid w:val="00A56107"/>
    <w:rsid w:val="00A562BD"/>
    <w:rsid w:val="00A5632C"/>
    <w:rsid w:val="00A5634D"/>
    <w:rsid w:val="00A5641C"/>
    <w:rsid w:val="00A5653C"/>
    <w:rsid w:val="00A56B51"/>
    <w:rsid w:val="00A56E4E"/>
    <w:rsid w:val="00A5737D"/>
    <w:rsid w:val="00A577C0"/>
    <w:rsid w:val="00A57920"/>
    <w:rsid w:val="00A57A88"/>
    <w:rsid w:val="00A57B8B"/>
    <w:rsid w:val="00A57E02"/>
    <w:rsid w:val="00A57F1F"/>
    <w:rsid w:val="00A60355"/>
    <w:rsid w:val="00A60A7E"/>
    <w:rsid w:val="00A6114D"/>
    <w:rsid w:val="00A616F1"/>
    <w:rsid w:val="00A61883"/>
    <w:rsid w:val="00A618C1"/>
    <w:rsid w:val="00A619B5"/>
    <w:rsid w:val="00A6224F"/>
    <w:rsid w:val="00A6225E"/>
    <w:rsid w:val="00A6333F"/>
    <w:rsid w:val="00A63866"/>
    <w:rsid w:val="00A638CD"/>
    <w:rsid w:val="00A63930"/>
    <w:rsid w:val="00A63B4E"/>
    <w:rsid w:val="00A64124"/>
    <w:rsid w:val="00A6427A"/>
    <w:rsid w:val="00A644A7"/>
    <w:rsid w:val="00A646F7"/>
    <w:rsid w:val="00A6470C"/>
    <w:rsid w:val="00A64C48"/>
    <w:rsid w:val="00A65020"/>
    <w:rsid w:val="00A652ED"/>
    <w:rsid w:val="00A65C5C"/>
    <w:rsid w:val="00A65E27"/>
    <w:rsid w:val="00A65EA2"/>
    <w:rsid w:val="00A660B4"/>
    <w:rsid w:val="00A66125"/>
    <w:rsid w:val="00A66C53"/>
    <w:rsid w:val="00A6744E"/>
    <w:rsid w:val="00A67F13"/>
    <w:rsid w:val="00A67F59"/>
    <w:rsid w:val="00A70B06"/>
    <w:rsid w:val="00A70B7E"/>
    <w:rsid w:val="00A70B9A"/>
    <w:rsid w:val="00A70EC3"/>
    <w:rsid w:val="00A7119F"/>
    <w:rsid w:val="00A711DF"/>
    <w:rsid w:val="00A7134A"/>
    <w:rsid w:val="00A71418"/>
    <w:rsid w:val="00A7192B"/>
    <w:rsid w:val="00A7211F"/>
    <w:rsid w:val="00A726A2"/>
    <w:rsid w:val="00A726AF"/>
    <w:rsid w:val="00A727D5"/>
    <w:rsid w:val="00A72867"/>
    <w:rsid w:val="00A72892"/>
    <w:rsid w:val="00A72A75"/>
    <w:rsid w:val="00A72F44"/>
    <w:rsid w:val="00A72FCF"/>
    <w:rsid w:val="00A739F3"/>
    <w:rsid w:val="00A74055"/>
    <w:rsid w:val="00A74469"/>
    <w:rsid w:val="00A7461B"/>
    <w:rsid w:val="00A74772"/>
    <w:rsid w:val="00A74981"/>
    <w:rsid w:val="00A7508F"/>
    <w:rsid w:val="00A7529A"/>
    <w:rsid w:val="00A75BD5"/>
    <w:rsid w:val="00A75BE8"/>
    <w:rsid w:val="00A76641"/>
    <w:rsid w:val="00A76A75"/>
    <w:rsid w:val="00A7797D"/>
    <w:rsid w:val="00A77B40"/>
    <w:rsid w:val="00A77D7C"/>
    <w:rsid w:val="00A77EA1"/>
    <w:rsid w:val="00A77FB3"/>
    <w:rsid w:val="00A801E2"/>
    <w:rsid w:val="00A80440"/>
    <w:rsid w:val="00A80DF0"/>
    <w:rsid w:val="00A814FF"/>
    <w:rsid w:val="00A81CA4"/>
    <w:rsid w:val="00A81E2F"/>
    <w:rsid w:val="00A8202A"/>
    <w:rsid w:val="00A82042"/>
    <w:rsid w:val="00A826CB"/>
    <w:rsid w:val="00A828EF"/>
    <w:rsid w:val="00A82993"/>
    <w:rsid w:val="00A829D9"/>
    <w:rsid w:val="00A82AC0"/>
    <w:rsid w:val="00A831F7"/>
    <w:rsid w:val="00A833AE"/>
    <w:rsid w:val="00A8393C"/>
    <w:rsid w:val="00A84027"/>
    <w:rsid w:val="00A8402E"/>
    <w:rsid w:val="00A84323"/>
    <w:rsid w:val="00A84569"/>
    <w:rsid w:val="00A84CBF"/>
    <w:rsid w:val="00A84DA6"/>
    <w:rsid w:val="00A84EEE"/>
    <w:rsid w:val="00A85413"/>
    <w:rsid w:val="00A85585"/>
    <w:rsid w:val="00A858FA"/>
    <w:rsid w:val="00A85920"/>
    <w:rsid w:val="00A85ACB"/>
    <w:rsid w:val="00A8649C"/>
    <w:rsid w:val="00A86977"/>
    <w:rsid w:val="00A86F59"/>
    <w:rsid w:val="00A873E3"/>
    <w:rsid w:val="00A873EA"/>
    <w:rsid w:val="00A87E6A"/>
    <w:rsid w:val="00A90E13"/>
    <w:rsid w:val="00A90E47"/>
    <w:rsid w:val="00A9146E"/>
    <w:rsid w:val="00A91A80"/>
    <w:rsid w:val="00A91D59"/>
    <w:rsid w:val="00A91F5C"/>
    <w:rsid w:val="00A91F9B"/>
    <w:rsid w:val="00A92639"/>
    <w:rsid w:val="00A93181"/>
    <w:rsid w:val="00A9335D"/>
    <w:rsid w:val="00A93636"/>
    <w:rsid w:val="00A9384C"/>
    <w:rsid w:val="00A93AA3"/>
    <w:rsid w:val="00A93B8F"/>
    <w:rsid w:val="00A93D19"/>
    <w:rsid w:val="00A93DC9"/>
    <w:rsid w:val="00A942A9"/>
    <w:rsid w:val="00A942CA"/>
    <w:rsid w:val="00A94E0C"/>
    <w:rsid w:val="00A950EA"/>
    <w:rsid w:val="00A96382"/>
    <w:rsid w:val="00A96A21"/>
    <w:rsid w:val="00A96EAE"/>
    <w:rsid w:val="00A974C2"/>
    <w:rsid w:val="00A97CDB"/>
    <w:rsid w:val="00A97E07"/>
    <w:rsid w:val="00A97EA9"/>
    <w:rsid w:val="00A97EFE"/>
    <w:rsid w:val="00A97FB8"/>
    <w:rsid w:val="00AA02A8"/>
    <w:rsid w:val="00AA0862"/>
    <w:rsid w:val="00AA089E"/>
    <w:rsid w:val="00AA0930"/>
    <w:rsid w:val="00AA0BA6"/>
    <w:rsid w:val="00AA0E05"/>
    <w:rsid w:val="00AA0FCD"/>
    <w:rsid w:val="00AA15A8"/>
    <w:rsid w:val="00AA1840"/>
    <w:rsid w:val="00AA1917"/>
    <w:rsid w:val="00AA1BAA"/>
    <w:rsid w:val="00AA1F17"/>
    <w:rsid w:val="00AA23DF"/>
    <w:rsid w:val="00AA2DE1"/>
    <w:rsid w:val="00AA2E26"/>
    <w:rsid w:val="00AA33E5"/>
    <w:rsid w:val="00AA3448"/>
    <w:rsid w:val="00AA351E"/>
    <w:rsid w:val="00AA37A6"/>
    <w:rsid w:val="00AA37F1"/>
    <w:rsid w:val="00AA3ECC"/>
    <w:rsid w:val="00AA3F85"/>
    <w:rsid w:val="00AA46C0"/>
    <w:rsid w:val="00AA49B9"/>
    <w:rsid w:val="00AA4C69"/>
    <w:rsid w:val="00AA4E75"/>
    <w:rsid w:val="00AA5160"/>
    <w:rsid w:val="00AA58F0"/>
    <w:rsid w:val="00AA5D24"/>
    <w:rsid w:val="00AA5D5F"/>
    <w:rsid w:val="00AA5FF0"/>
    <w:rsid w:val="00AA6008"/>
    <w:rsid w:val="00AA60EC"/>
    <w:rsid w:val="00AA6BC1"/>
    <w:rsid w:val="00AA7633"/>
    <w:rsid w:val="00AA79F7"/>
    <w:rsid w:val="00AB0863"/>
    <w:rsid w:val="00AB0914"/>
    <w:rsid w:val="00AB0A3A"/>
    <w:rsid w:val="00AB0BC8"/>
    <w:rsid w:val="00AB0CC1"/>
    <w:rsid w:val="00AB10A9"/>
    <w:rsid w:val="00AB142B"/>
    <w:rsid w:val="00AB18B3"/>
    <w:rsid w:val="00AB1D75"/>
    <w:rsid w:val="00AB2307"/>
    <w:rsid w:val="00AB2368"/>
    <w:rsid w:val="00AB25F2"/>
    <w:rsid w:val="00AB3049"/>
    <w:rsid w:val="00AB314E"/>
    <w:rsid w:val="00AB3543"/>
    <w:rsid w:val="00AB3B2C"/>
    <w:rsid w:val="00AB3EBF"/>
    <w:rsid w:val="00AB489D"/>
    <w:rsid w:val="00AB4B1D"/>
    <w:rsid w:val="00AB57B1"/>
    <w:rsid w:val="00AB5A21"/>
    <w:rsid w:val="00AB5E8F"/>
    <w:rsid w:val="00AB5E9B"/>
    <w:rsid w:val="00AB66DE"/>
    <w:rsid w:val="00AB6C6E"/>
    <w:rsid w:val="00AB6FE3"/>
    <w:rsid w:val="00AB72E9"/>
    <w:rsid w:val="00AB78A0"/>
    <w:rsid w:val="00AB7A3F"/>
    <w:rsid w:val="00AC02C0"/>
    <w:rsid w:val="00AC0540"/>
    <w:rsid w:val="00AC07D7"/>
    <w:rsid w:val="00AC08AE"/>
    <w:rsid w:val="00AC0C06"/>
    <w:rsid w:val="00AC13FC"/>
    <w:rsid w:val="00AC143D"/>
    <w:rsid w:val="00AC1658"/>
    <w:rsid w:val="00AC1B14"/>
    <w:rsid w:val="00AC1C72"/>
    <w:rsid w:val="00AC2061"/>
    <w:rsid w:val="00AC21A5"/>
    <w:rsid w:val="00AC223D"/>
    <w:rsid w:val="00AC326F"/>
    <w:rsid w:val="00AC3272"/>
    <w:rsid w:val="00AC3348"/>
    <w:rsid w:val="00AC33C5"/>
    <w:rsid w:val="00AC3C04"/>
    <w:rsid w:val="00AC4884"/>
    <w:rsid w:val="00AC4973"/>
    <w:rsid w:val="00AC4ADE"/>
    <w:rsid w:val="00AC518D"/>
    <w:rsid w:val="00AC522E"/>
    <w:rsid w:val="00AC5BFB"/>
    <w:rsid w:val="00AC5D70"/>
    <w:rsid w:val="00AC60E8"/>
    <w:rsid w:val="00AC632E"/>
    <w:rsid w:val="00AC642E"/>
    <w:rsid w:val="00AC6639"/>
    <w:rsid w:val="00AC681F"/>
    <w:rsid w:val="00AC6B70"/>
    <w:rsid w:val="00AC6BE5"/>
    <w:rsid w:val="00AC6E60"/>
    <w:rsid w:val="00AC6EA4"/>
    <w:rsid w:val="00AC759B"/>
    <w:rsid w:val="00AC7742"/>
    <w:rsid w:val="00AC7A07"/>
    <w:rsid w:val="00AD022C"/>
    <w:rsid w:val="00AD026B"/>
    <w:rsid w:val="00AD02B3"/>
    <w:rsid w:val="00AD02C5"/>
    <w:rsid w:val="00AD03CB"/>
    <w:rsid w:val="00AD0B72"/>
    <w:rsid w:val="00AD0E73"/>
    <w:rsid w:val="00AD0F0F"/>
    <w:rsid w:val="00AD19B2"/>
    <w:rsid w:val="00AD1A4D"/>
    <w:rsid w:val="00AD1CB3"/>
    <w:rsid w:val="00AD1E18"/>
    <w:rsid w:val="00AD2299"/>
    <w:rsid w:val="00AD23FC"/>
    <w:rsid w:val="00AD32B5"/>
    <w:rsid w:val="00AD38FE"/>
    <w:rsid w:val="00AD3944"/>
    <w:rsid w:val="00AD3B21"/>
    <w:rsid w:val="00AD3BB8"/>
    <w:rsid w:val="00AD3D0D"/>
    <w:rsid w:val="00AD3EC0"/>
    <w:rsid w:val="00AD4309"/>
    <w:rsid w:val="00AD491A"/>
    <w:rsid w:val="00AD4988"/>
    <w:rsid w:val="00AD5333"/>
    <w:rsid w:val="00AD5414"/>
    <w:rsid w:val="00AD5675"/>
    <w:rsid w:val="00AD56DD"/>
    <w:rsid w:val="00AD5AED"/>
    <w:rsid w:val="00AD5D65"/>
    <w:rsid w:val="00AD6081"/>
    <w:rsid w:val="00AD6B6F"/>
    <w:rsid w:val="00AD6C22"/>
    <w:rsid w:val="00AD6EC9"/>
    <w:rsid w:val="00AD72D3"/>
    <w:rsid w:val="00AD7B44"/>
    <w:rsid w:val="00AE0740"/>
    <w:rsid w:val="00AE07A8"/>
    <w:rsid w:val="00AE0B9B"/>
    <w:rsid w:val="00AE1015"/>
    <w:rsid w:val="00AE12A6"/>
    <w:rsid w:val="00AE137F"/>
    <w:rsid w:val="00AE140F"/>
    <w:rsid w:val="00AE167E"/>
    <w:rsid w:val="00AE17C2"/>
    <w:rsid w:val="00AE1A65"/>
    <w:rsid w:val="00AE1BB4"/>
    <w:rsid w:val="00AE20C9"/>
    <w:rsid w:val="00AE2278"/>
    <w:rsid w:val="00AE25EA"/>
    <w:rsid w:val="00AE2A9E"/>
    <w:rsid w:val="00AE2D34"/>
    <w:rsid w:val="00AE2E70"/>
    <w:rsid w:val="00AE2F9E"/>
    <w:rsid w:val="00AE339E"/>
    <w:rsid w:val="00AE3718"/>
    <w:rsid w:val="00AE376C"/>
    <w:rsid w:val="00AE3C30"/>
    <w:rsid w:val="00AE3E9E"/>
    <w:rsid w:val="00AE42F0"/>
    <w:rsid w:val="00AE4444"/>
    <w:rsid w:val="00AE48A9"/>
    <w:rsid w:val="00AE4A8A"/>
    <w:rsid w:val="00AE4BF7"/>
    <w:rsid w:val="00AE4CCA"/>
    <w:rsid w:val="00AE4EC7"/>
    <w:rsid w:val="00AE52C5"/>
    <w:rsid w:val="00AE53E1"/>
    <w:rsid w:val="00AE5A37"/>
    <w:rsid w:val="00AE5BFA"/>
    <w:rsid w:val="00AE5D47"/>
    <w:rsid w:val="00AE6228"/>
    <w:rsid w:val="00AE635C"/>
    <w:rsid w:val="00AE64B5"/>
    <w:rsid w:val="00AE6678"/>
    <w:rsid w:val="00AE66AD"/>
    <w:rsid w:val="00AE6C4F"/>
    <w:rsid w:val="00AE6DE6"/>
    <w:rsid w:val="00AE79C9"/>
    <w:rsid w:val="00AF0102"/>
    <w:rsid w:val="00AF01DB"/>
    <w:rsid w:val="00AF083B"/>
    <w:rsid w:val="00AF0B08"/>
    <w:rsid w:val="00AF10CB"/>
    <w:rsid w:val="00AF11CD"/>
    <w:rsid w:val="00AF153B"/>
    <w:rsid w:val="00AF1684"/>
    <w:rsid w:val="00AF1787"/>
    <w:rsid w:val="00AF1AB0"/>
    <w:rsid w:val="00AF1C42"/>
    <w:rsid w:val="00AF1CB3"/>
    <w:rsid w:val="00AF1CFE"/>
    <w:rsid w:val="00AF1FDD"/>
    <w:rsid w:val="00AF27BD"/>
    <w:rsid w:val="00AF2BEA"/>
    <w:rsid w:val="00AF2D58"/>
    <w:rsid w:val="00AF34AB"/>
    <w:rsid w:val="00AF35F9"/>
    <w:rsid w:val="00AF360D"/>
    <w:rsid w:val="00AF3661"/>
    <w:rsid w:val="00AF3D06"/>
    <w:rsid w:val="00AF40B1"/>
    <w:rsid w:val="00AF4177"/>
    <w:rsid w:val="00AF45E8"/>
    <w:rsid w:val="00AF4BD4"/>
    <w:rsid w:val="00AF577E"/>
    <w:rsid w:val="00AF5882"/>
    <w:rsid w:val="00AF5E5D"/>
    <w:rsid w:val="00AF5F35"/>
    <w:rsid w:val="00AF6394"/>
    <w:rsid w:val="00AF6589"/>
    <w:rsid w:val="00AF6835"/>
    <w:rsid w:val="00AF69CE"/>
    <w:rsid w:val="00AF6B31"/>
    <w:rsid w:val="00AF7241"/>
    <w:rsid w:val="00AF746B"/>
    <w:rsid w:val="00B00128"/>
    <w:rsid w:val="00B006B0"/>
    <w:rsid w:val="00B0076F"/>
    <w:rsid w:val="00B00AFE"/>
    <w:rsid w:val="00B00E8C"/>
    <w:rsid w:val="00B01051"/>
    <w:rsid w:val="00B012FA"/>
    <w:rsid w:val="00B01DAB"/>
    <w:rsid w:val="00B01EF9"/>
    <w:rsid w:val="00B020E8"/>
    <w:rsid w:val="00B022DB"/>
    <w:rsid w:val="00B0237B"/>
    <w:rsid w:val="00B02513"/>
    <w:rsid w:val="00B025A2"/>
    <w:rsid w:val="00B0338D"/>
    <w:rsid w:val="00B03670"/>
    <w:rsid w:val="00B03942"/>
    <w:rsid w:val="00B03DBB"/>
    <w:rsid w:val="00B0426A"/>
    <w:rsid w:val="00B04804"/>
    <w:rsid w:val="00B04D96"/>
    <w:rsid w:val="00B0537F"/>
    <w:rsid w:val="00B0575B"/>
    <w:rsid w:val="00B05AD7"/>
    <w:rsid w:val="00B06100"/>
    <w:rsid w:val="00B06348"/>
    <w:rsid w:val="00B063A6"/>
    <w:rsid w:val="00B06B85"/>
    <w:rsid w:val="00B06C46"/>
    <w:rsid w:val="00B0752D"/>
    <w:rsid w:val="00B0789E"/>
    <w:rsid w:val="00B07BC5"/>
    <w:rsid w:val="00B10692"/>
    <w:rsid w:val="00B11145"/>
    <w:rsid w:val="00B11413"/>
    <w:rsid w:val="00B116AE"/>
    <w:rsid w:val="00B11CAA"/>
    <w:rsid w:val="00B11F50"/>
    <w:rsid w:val="00B1220F"/>
    <w:rsid w:val="00B123C3"/>
    <w:rsid w:val="00B124EA"/>
    <w:rsid w:val="00B125C1"/>
    <w:rsid w:val="00B125F2"/>
    <w:rsid w:val="00B12901"/>
    <w:rsid w:val="00B129E8"/>
    <w:rsid w:val="00B12A17"/>
    <w:rsid w:val="00B12A78"/>
    <w:rsid w:val="00B12EDA"/>
    <w:rsid w:val="00B13259"/>
    <w:rsid w:val="00B132BA"/>
    <w:rsid w:val="00B135E8"/>
    <w:rsid w:val="00B136AF"/>
    <w:rsid w:val="00B13A2C"/>
    <w:rsid w:val="00B13FBD"/>
    <w:rsid w:val="00B1427B"/>
    <w:rsid w:val="00B14712"/>
    <w:rsid w:val="00B14800"/>
    <w:rsid w:val="00B1494C"/>
    <w:rsid w:val="00B14C03"/>
    <w:rsid w:val="00B14D70"/>
    <w:rsid w:val="00B15296"/>
    <w:rsid w:val="00B15BE4"/>
    <w:rsid w:val="00B15F1B"/>
    <w:rsid w:val="00B15F7F"/>
    <w:rsid w:val="00B16501"/>
    <w:rsid w:val="00B16E42"/>
    <w:rsid w:val="00B16E96"/>
    <w:rsid w:val="00B170AF"/>
    <w:rsid w:val="00B171DA"/>
    <w:rsid w:val="00B17219"/>
    <w:rsid w:val="00B17314"/>
    <w:rsid w:val="00B20110"/>
    <w:rsid w:val="00B20114"/>
    <w:rsid w:val="00B2023B"/>
    <w:rsid w:val="00B2085F"/>
    <w:rsid w:val="00B208B5"/>
    <w:rsid w:val="00B208FE"/>
    <w:rsid w:val="00B2164C"/>
    <w:rsid w:val="00B2227C"/>
    <w:rsid w:val="00B228EE"/>
    <w:rsid w:val="00B22EB1"/>
    <w:rsid w:val="00B23026"/>
    <w:rsid w:val="00B231E4"/>
    <w:rsid w:val="00B23731"/>
    <w:rsid w:val="00B23AEF"/>
    <w:rsid w:val="00B23BA0"/>
    <w:rsid w:val="00B23FB0"/>
    <w:rsid w:val="00B24768"/>
    <w:rsid w:val="00B24AD5"/>
    <w:rsid w:val="00B24FDB"/>
    <w:rsid w:val="00B2518E"/>
    <w:rsid w:val="00B258D9"/>
    <w:rsid w:val="00B25A16"/>
    <w:rsid w:val="00B25CB7"/>
    <w:rsid w:val="00B25DDC"/>
    <w:rsid w:val="00B25F09"/>
    <w:rsid w:val="00B26026"/>
    <w:rsid w:val="00B262CC"/>
    <w:rsid w:val="00B2645D"/>
    <w:rsid w:val="00B26522"/>
    <w:rsid w:val="00B26B06"/>
    <w:rsid w:val="00B26B95"/>
    <w:rsid w:val="00B26D5D"/>
    <w:rsid w:val="00B27379"/>
    <w:rsid w:val="00B276E5"/>
    <w:rsid w:val="00B27A26"/>
    <w:rsid w:val="00B300A6"/>
    <w:rsid w:val="00B303CC"/>
    <w:rsid w:val="00B309D6"/>
    <w:rsid w:val="00B30D65"/>
    <w:rsid w:val="00B31716"/>
    <w:rsid w:val="00B325D8"/>
    <w:rsid w:val="00B32954"/>
    <w:rsid w:val="00B331D4"/>
    <w:rsid w:val="00B335E9"/>
    <w:rsid w:val="00B33A39"/>
    <w:rsid w:val="00B33E1C"/>
    <w:rsid w:val="00B34711"/>
    <w:rsid w:val="00B348D3"/>
    <w:rsid w:val="00B34D6B"/>
    <w:rsid w:val="00B35391"/>
    <w:rsid w:val="00B359D7"/>
    <w:rsid w:val="00B35D6E"/>
    <w:rsid w:val="00B36242"/>
    <w:rsid w:val="00B3653A"/>
    <w:rsid w:val="00B36550"/>
    <w:rsid w:val="00B366AE"/>
    <w:rsid w:val="00B36A3E"/>
    <w:rsid w:val="00B371A4"/>
    <w:rsid w:val="00B37743"/>
    <w:rsid w:val="00B37929"/>
    <w:rsid w:val="00B37B21"/>
    <w:rsid w:val="00B4059D"/>
    <w:rsid w:val="00B405CA"/>
    <w:rsid w:val="00B408E6"/>
    <w:rsid w:val="00B408F1"/>
    <w:rsid w:val="00B41758"/>
    <w:rsid w:val="00B41870"/>
    <w:rsid w:val="00B41999"/>
    <w:rsid w:val="00B41DE2"/>
    <w:rsid w:val="00B4202C"/>
    <w:rsid w:val="00B42311"/>
    <w:rsid w:val="00B42373"/>
    <w:rsid w:val="00B42571"/>
    <w:rsid w:val="00B432C1"/>
    <w:rsid w:val="00B435D5"/>
    <w:rsid w:val="00B43643"/>
    <w:rsid w:val="00B44361"/>
    <w:rsid w:val="00B44A5D"/>
    <w:rsid w:val="00B44ADD"/>
    <w:rsid w:val="00B458DB"/>
    <w:rsid w:val="00B47530"/>
    <w:rsid w:val="00B475C3"/>
    <w:rsid w:val="00B47AAE"/>
    <w:rsid w:val="00B47B3E"/>
    <w:rsid w:val="00B47BBA"/>
    <w:rsid w:val="00B47CC2"/>
    <w:rsid w:val="00B47F6E"/>
    <w:rsid w:val="00B50779"/>
    <w:rsid w:val="00B51213"/>
    <w:rsid w:val="00B523C2"/>
    <w:rsid w:val="00B5280A"/>
    <w:rsid w:val="00B52A37"/>
    <w:rsid w:val="00B532E0"/>
    <w:rsid w:val="00B53B41"/>
    <w:rsid w:val="00B53BAE"/>
    <w:rsid w:val="00B53C01"/>
    <w:rsid w:val="00B53C1D"/>
    <w:rsid w:val="00B5406C"/>
    <w:rsid w:val="00B541D7"/>
    <w:rsid w:val="00B54495"/>
    <w:rsid w:val="00B54981"/>
    <w:rsid w:val="00B54B0B"/>
    <w:rsid w:val="00B54B23"/>
    <w:rsid w:val="00B55095"/>
    <w:rsid w:val="00B55416"/>
    <w:rsid w:val="00B55693"/>
    <w:rsid w:val="00B55C3F"/>
    <w:rsid w:val="00B55D1F"/>
    <w:rsid w:val="00B56420"/>
    <w:rsid w:val="00B5688D"/>
    <w:rsid w:val="00B56C20"/>
    <w:rsid w:val="00B57249"/>
    <w:rsid w:val="00B577CD"/>
    <w:rsid w:val="00B578F5"/>
    <w:rsid w:val="00B579DB"/>
    <w:rsid w:val="00B601E8"/>
    <w:rsid w:val="00B6047F"/>
    <w:rsid w:val="00B60815"/>
    <w:rsid w:val="00B60966"/>
    <w:rsid w:val="00B60A79"/>
    <w:rsid w:val="00B60DD3"/>
    <w:rsid w:val="00B6165B"/>
    <w:rsid w:val="00B61868"/>
    <w:rsid w:val="00B61B59"/>
    <w:rsid w:val="00B61BE7"/>
    <w:rsid w:val="00B62075"/>
    <w:rsid w:val="00B6229F"/>
    <w:rsid w:val="00B624B7"/>
    <w:rsid w:val="00B628F5"/>
    <w:rsid w:val="00B62BA1"/>
    <w:rsid w:val="00B62F15"/>
    <w:rsid w:val="00B632F4"/>
    <w:rsid w:val="00B63315"/>
    <w:rsid w:val="00B6336F"/>
    <w:rsid w:val="00B63888"/>
    <w:rsid w:val="00B63CB8"/>
    <w:rsid w:val="00B6413C"/>
    <w:rsid w:val="00B64197"/>
    <w:rsid w:val="00B645D6"/>
    <w:rsid w:val="00B648FF"/>
    <w:rsid w:val="00B64B36"/>
    <w:rsid w:val="00B64FDA"/>
    <w:rsid w:val="00B65B91"/>
    <w:rsid w:val="00B6603D"/>
    <w:rsid w:val="00B6640A"/>
    <w:rsid w:val="00B664EF"/>
    <w:rsid w:val="00B66855"/>
    <w:rsid w:val="00B66884"/>
    <w:rsid w:val="00B66B69"/>
    <w:rsid w:val="00B66D79"/>
    <w:rsid w:val="00B66EEE"/>
    <w:rsid w:val="00B66F6B"/>
    <w:rsid w:val="00B66FC3"/>
    <w:rsid w:val="00B6736C"/>
    <w:rsid w:val="00B67C5C"/>
    <w:rsid w:val="00B67CCC"/>
    <w:rsid w:val="00B67DE4"/>
    <w:rsid w:val="00B67F49"/>
    <w:rsid w:val="00B70102"/>
    <w:rsid w:val="00B70433"/>
    <w:rsid w:val="00B70A3A"/>
    <w:rsid w:val="00B70D1A"/>
    <w:rsid w:val="00B70E51"/>
    <w:rsid w:val="00B70EFB"/>
    <w:rsid w:val="00B71963"/>
    <w:rsid w:val="00B71B1A"/>
    <w:rsid w:val="00B71E69"/>
    <w:rsid w:val="00B72150"/>
    <w:rsid w:val="00B7215F"/>
    <w:rsid w:val="00B72429"/>
    <w:rsid w:val="00B72A6C"/>
    <w:rsid w:val="00B72CA7"/>
    <w:rsid w:val="00B72F8D"/>
    <w:rsid w:val="00B731CE"/>
    <w:rsid w:val="00B7329E"/>
    <w:rsid w:val="00B732F1"/>
    <w:rsid w:val="00B73505"/>
    <w:rsid w:val="00B73D5A"/>
    <w:rsid w:val="00B747FF"/>
    <w:rsid w:val="00B74B62"/>
    <w:rsid w:val="00B74F81"/>
    <w:rsid w:val="00B752D7"/>
    <w:rsid w:val="00B752FC"/>
    <w:rsid w:val="00B75333"/>
    <w:rsid w:val="00B75467"/>
    <w:rsid w:val="00B76546"/>
    <w:rsid w:val="00B765BB"/>
    <w:rsid w:val="00B769F0"/>
    <w:rsid w:val="00B76A43"/>
    <w:rsid w:val="00B77660"/>
    <w:rsid w:val="00B777D4"/>
    <w:rsid w:val="00B77A12"/>
    <w:rsid w:val="00B80563"/>
    <w:rsid w:val="00B80C53"/>
    <w:rsid w:val="00B80C76"/>
    <w:rsid w:val="00B812ED"/>
    <w:rsid w:val="00B81C7F"/>
    <w:rsid w:val="00B81D99"/>
    <w:rsid w:val="00B81E1E"/>
    <w:rsid w:val="00B81FE6"/>
    <w:rsid w:val="00B824C3"/>
    <w:rsid w:val="00B82752"/>
    <w:rsid w:val="00B82889"/>
    <w:rsid w:val="00B833D1"/>
    <w:rsid w:val="00B8369B"/>
    <w:rsid w:val="00B83C82"/>
    <w:rsid w:val="00B83D0B"/>
    <w:rsid w:val="00B83D86"/>
    <w:rsid w:val="00B84653"/>
    <w:rsid w:val="00B84F7E"/>
    <w:rsid w:val="00B85B0E"/>
    <w:rsid w:val="00B85FBF"/>
    <w:rsid w:val="00B86000"/>
    <w:rsid w:val="00B8627F"/>
    <w:rsid w:val="00B86526"/>
    <w:rsid w:val="00B8672D"/>
    <w:rsid w:val="00B868F5"/>
    <w:rsid w:val="00B86AF4"/>
    <w:rsid w:val="00B875DA"/>
    <w:rsid w:val="00B87B24"/>
    <w:rsid w:val="00B87E95"/>
    <w:rsid w:val="00B87F71"/>
    <w:rsid w:val="00B87F87"/>
    <w:rsid w:val="00B87FB9"/>
    <w:rsid w:val="00B90188"/>
    <w:rsid w:val="00B902E6"/>
    <w:rsid w:val="00B907F6"/>
    <w:rsid w:val="00B90953"/>
    <w:rsid w:val="00B91ABF"/>
    <w:rsid w:val="00B91F0A"/>
    <w:rsid w:val="00B91FBA"/>
    <w:rsid w:val="00B922E0"/>
    <w:rsid w:val="00B925CF"/>
    <w:rsid w:val="00B92CD4"/>
    <w:rsid w:val="00B932E5"/>
    <w:rsid w:val="00B93669"/>
    <w:rsid w:val="00B93860"/>
    <w:rsid w:val="00B93F8E"/>
    <w:rsid w:val="00B94259"/>
    <w:rsid w:val="00B94F29"/>
    <w:rsid w:val="00B950ED"/>
    <w:rsid w:val="00B95342"/>
    <w:rsid w:val="00B954A2"/>
    <w:rsid w:val="00B95C95"/>
    <w:rsid w:val="00B95DF1"/>
    <w:rsid w:val="00B96898"/>
    <w:rsid w:val="00B968E6"/>
    <w:rsid w:val="00B96C1A"/>
    <w:rsid w:val="00B96FCD"/>
    <w:rsid w:val="00B9715D"/>
    <w:rsid w:val="00B97756"/>
    <w:rsid w:val="00B97AA4"/>
    <w:rsid w:val="00BA01EE"/>
    <w:rsid w:val="00BA097B"/>
    <w:rsid w:val="00BA0E0D"/>
    <w:rsid w:val="00BA0FAF"/>
    <w:rsid w:val="00BA1250"/>
    <w:rsid w:val="00BA1622"/>
    <w:rsid w:val="00BA1784"/>
    <w:rsid w:val="00BA1820"/>
    <w:rsid w:val="00BA18BA"/>
    <w:rsid w:val="00BA1F9A"/>
    <w:rsid w:val="00BA21F3"/>
    <w:rsid w:val="00BA22D7"/>
    <w:rsid w:val="00BA2628"/>
    <w:rsid w:val="00BA276E"/>
    <w:rsid w:val="00BA287F"/>
    <w:rsid w:val="00BA2A70"/>
    <w:rsid w:val="00BA2C84"/>
    <w:rsid w:val="00BA2D62"/>
    <w:rsid w:val="00BA35AF"/>
    <w:rsid w:val="00BA3645"/>
    <w:rsid w:val="00BA39FA"/>
    <w:rsid w:val="00BA3B7E"/>
    <w:rsid w:val="00BA3DD8"/>
    <w:rsid w:val="00BA3EE8"/>
    <w:rsid w:val="00BA462E"/>
    <w:rsid w:val="00BA5183"/>
    <w:rsid w:val="00BA5229"/>
    <w:rsid w:val="00BA53F0"/>
    <w:rsid w:val="00BA5814"/>
    <w:rsid w:val="00BA5924"/>
    <w:rsid w:val="00BA59D2"/>
    <w:rsid w:val="00BA5CCB"/>
    <w:rsid w:val="00BA6042"/>
    <w:rsid w:val="00BA6171"/>
    <w:rsid w:val="00BA6893"/>
    <w:rsid w:val="00BA6C0B"/>
    <w:rsid w:val="00BA6C8F"/>
    <w:rsid w:val="00BA760F"/>
    <w:rsid w:val="00BA7C8C"/>
    <w:rsid w:val="00BB0029"/>
    <w:rsid w:val="00BB01FA"/>
    <w:rsid w:val="00BB0292"/>
    <w:rsid w:val="00BB04E8"/>
    <w:rsid w:val="00BB05AB"/>
    <w:rsid w:val="00BB0927"/>
    <w:rsid w:val="00BB13EA"/>
    <w:rsid w:val="00BB15EA"/>
    <w:rsid w:val="00BB1913"/>
    <w:rsid w:val="00BB1C61"/>
    <w:rsid w:val="00BB2182"/>
    <w:rsid w:val="00BB2F45"/>
    <w:rsid w:val="00BB3029"/>
    <w:rsid w:val="00BB3755"/>
    <w:rsid w:val="00BB3D02"/>
    <w:rsid w:val="00BB408A"/>
    <w:rsid w:val="00BB409A"/>
    <w:rsid w:val="00BB4599"/>
    <w:rsid w:val="00BB47F9"/>
    <w:rsid w:val="00BB48EA"/>
    <w:rsid w:val="00BB4999"/>
    <w:rsid w:val="00BB54CA"/>
    <w:rsid w:val="00BB57B3"/>
    <w:rsid w:val="00BB5804"/>
    <w:rsid w:val="00BB5808"/>
    <w:rsid w:val="00BB5842"/>
    <w:rsid w:val="00BB58A8"/>
    <w:rsid w:val="00BB5C2F"/>
    <w:rsid w:val="00BB62A4"/>
    <w:rsid w:val="00BB62BE"/>
    <w:rsid w:val="00BB632A"/>
    <w:rsid w:val="00BB68A4"/>
    <w:rsid w:val="00BB68B8"/>
    <w:rsid w:val="00BB68DF"/>
    <w:rsid w:val="00BB6F95"/>
    <w:rsid w:val="00BB7221"/>
    <w:rsid w:val="00BB7377"/>
    <w:rsid w:val="00BB73AE"/>
    <w:rsid w:val="00BB7628"/>
    <w:rsid w:val="00BB7C30"/>
    <w:rsid w:val="00BB7CAD"/>
    <w:rsid w:val="00BB7F4E"/>
    <w:rsid w:val="00BC0509"/>
    <w:rsid w:val="00BC086D"/>
    <w:rsid w:val="00BC0F5A"/>
    <w:rsid w:val="00BC12B1"/>
    <w:rsid w:val="00BC1338"/>
    <w:rsid w:val="00BC133A"/>
    <w:rsid w:val="00BC15C2"/>
    <w:rsid w:val="00BC163E"/>
    <w:rsid w:val="00BC1BEC"/>
    <w:rsid w:val="00BC21AD"/>
    <w:rsid w:val="00BC23F7"/>
    <w:rsid w:val="00BC3323"/>
    <w:rsid w:val="00BC3752"/>
    <w:rsid w:val="00BC397D"/>
    <w:rsid w:val="00BC3AC3"/>
    <w:rsid w:val="00BC3BB4"/>
    <w:rsid w:val="00BC3F8A"/>
    <w:rsid w:val="00BC4402"/>
    <w:rsid w:val="00BC4793"/>
    <w:rsid w:val="00BC49B5"/>
    <w:rsid w:val="00BC4D79"/>
    <w:rsid w:val="00BC5012"/>
    <w:rsid w:val="00BC523C"/>
    <w:rsid w:val="00BC5B5C"/>
    <w:rsid w:val="00BC5BB1"/>
    <w:rsid w:val="00BC5F91"/>
    <w:rsid w:val="00BC6449"/>
    <w:rsid w:val="00BC646A"/>
    <w:rsid w:val="00BC66B0"/>
    <w:rsid w:val="00BC6731"/>
    <w:rsid w:val="00BC6BF0"/>
    <w:rsid w:val="00BC6D9E"/>
    <w:rsid w:val="00BC6EE9"/>
    <w:rsid w:val="00BC6F35"/>
    <w:rsid w:val="00BC771D"/>
    <w:rsid w:val="00BC7817"/>
    <w:rsid w:val="00BD089F"/>
    <w:rsid w:val="00BD0944"/>
    <w:rsid w:val="00BD0A43"/>
    <w:rsid w:val="00BD0AD3"/>
    <w:rsid w:val="00BD0D4C"/>
    <w:rsid w:val="00BD0DC0"/>
    <w:rsid w:val="00BD0E64"/>
    <w:rsid w:val="00BD0E88"/>
    <w:rsid w:val="00BD0F0B"/>
    <w:rsid w:val="00BD11DD"/>
    <w:rsid w:val="00BD141A"/>
    <w:rsid w:val="00BD182C"/>
    <w:rsid w:val="00BD1C7D"/>
    <w:rsid w:val="00BD20EE"/>
    <w:rsid w:val="00BD2A5E"/>
    <w:rsid w:val="00BD2D12"/>
    <w:rsid w:val="00BD31A6"/>
    <w:rsid w:val="00BD38E3"/>
    <w:rsid w:val="00BD3912"/>
    <w:rsid w:val="00BD3B95"/>
    <w:rsid w:val="00BD3CF0"/>
    <w:rsid w:val="00BD3D5F"/>
    <w:rsid w:val="00BD3E35"/>
    <w:rsid w:val="00BD4022"/>
    <w:rsid w:val="00BD4080"/>
    <w:rsid w:val="00BD4147"/>
    <w:rsid w:val="00BD41C4"/>
    <w:rsid w:val="00BD4309"/>
    <w:rsid w:val="00BD4886"/>
    <w:rsid w:val="00BD49E0"/>
    <w:rsid w:val="00BD4CDB"/>
    <w:rsid w:val="00BD5049"/>
    <w:rsid w:val="00BD5A82"/>
    <w:rsid w:val="00BD6452"/>
    <w:rsid w:val="00BD65CE"/>
    <w:rsid w:val="00BD68EF"/>
    <w:rsid w:val="00BD6936"/>
    <w:rsid w:val="00BD7012"/>
    <w:rsid w:val="00BD7476"/>
    <w:rsid w:val="00BD78BE"/>
    <w:rsid w:val="00BD7BCC"/>
    <w:rsid w:val="00BE097B"/>
    <w:rsid w:val="00BE0B19"/>
    <w:rsid w:val="00BE136D"/>
    <w:rsid w:val="00BE2591"/>
    <w:rsid w:val="00BE29F6"/>
    <w:rsid w:val="00BE2D58"/>
    <w:rsid w:val="00BE2E38"/>
    <w:rsid w:val="00BE32FA"/>
    <w:rsid w:val="00BE4172"/>
    <w:rsid w:val="00BE426F"/>
    <w:rsid w:val="00BE45B5"/>
    <w:rsid w:val="00BE466E"/>
    <w:rsid w:val="00BE46C8"/>
    <w:rsid w:val="00BE470B"/>
    <w:rsid w:val="00BE48E9"/>
    <w:rsid w:val="00BE4A5C"/>
    <w:rsid w:val="00BE4AF6"/>
    <w:rsid w:val="00BE4BD3"/>
    <w:rsid w:val="00BE4EA1"/>
    <w:rsid w:val="00BE4EB7"/>
    <w:rsid w:val="00BE5771"/>
    <w:rsid w:val="00BE6B17"/>
    <w:rsid w:val="00BE6BC6"/>
    <w:rsid w:val="00BE6E0A"/>
    <w:rsid w:val="00BE7184"/>
    <w:rsid w:val="00BE740F"/>
    <w:rsid w:val="00BE7441"/>
    <w:rsid w:val="00BE7976"/>
    <w:rsid w:val="00BE7B0D"/>
    <w:rsid w:val="00BE7B72"/>
    <w:rsid w:val="00BE7EE3"/>
    <w:rsid w:val="00BE7F0B"/>
    <w:rsid w:val="00BF05A8"/>
    <w:rsid w:val="00BF0A50"/>
    <w:rsid w:val="00BF1891"/>
    <w:rsid w:val="00BF1B0F"/>
    <w:rsid w:val="00BF1CE1"/>
    <w:rsid w:val="00BF1F0C"/>
    <w:rsid w:val="00BF21D2"/>
    <w:rsid w:val="00BF2285"/>
    <w:rsid w:val="00BF2620"/>
    <w:rsid w:val="00BF2CC4"/>
    <w:rsid w:val="00BF2CE3"/>
    <w:rsid w:val="00BF2CF6"/>
    <w:rsid w:val="00BF3145"/>
    <w:rsid w:val="00BF32E9"/>
    <w:rsid w:val="00BF3441"/>
    <w:rsid w:val="00BF3A6C"/>
    <w:rsid w:val="00BF41F6"/>
    <w:rsid w:val="00BF42C9"/>
    <w:rsid w:val="00BF495C"/>
    <w:rsid w:val="00BF4B70"/>
    <w:rsid w:val="00BF4D84"/>
    <w:rsid w:val="00BF4EC5"/>
    <w:rsid w:val="00BF4FB1"/>
    <w:rsid w:val="00BF5052"/>
    <w:rsid w:val="00BF52B3"/>
    <w:rsid w:val="00BF53D7"/>
    <w:rsid w:val="00BF56BC"/>
    <w:rsid w:val="00BF574D"/>
    <w:rsid w:val="00BF587E"/>
    <w:rsid w:val="00BF58CF"/>
    <w:rsid w:val="00BF68B2"/>
    <w:rsid w:val="00BF6E6A"/>
    <w:rsid w:val="00BF6FDD"/>
    <w:rsid w:val="00BF710D"/>
    <w:rsid w:val="00BF759C"/>
    <w:rsid w:val="00BF7640"/>
    <w:rsid w:val="00BF778E"/>
    <w:rsid w:val="00BF7E62"/>
    <w:rsid w:val="00BF7FE5"/>
    <w:rsid w:val="00C0057D"/>
    <w:rsid w:val="00C007F8"/>
    <w:rsid w:val="00C00FA0"/>
    <w:rsid w:val="00C012BC"/>
    <w:rsid w:val="00C01D4B"/>
    <w:rsid w:val="00C01E2B"/>
    <w:rsid w:val="00C01FB6"/>
    <w:rsid w:val="00C021A4"/>
    <w:rsid w:val="00C027CC"/>
    <w:rsid w:val="00C02934"/>
    <w:rsid w:val="00C02952"/>
    <w:rsid w:val="00C02EFD"/>
    <w:rsid w:val="00C02FB0"/>
    <w:rsid w:val="00C03415"/>
    <w:rsid w:val="00C03605"/>
    <w:rsid w:val="00C038B0"/>
    <w:rsid w:val="00C03AA8"/>
    <w:rsid w:val="00C04BEF"/>
    <w:rsid w:val="00C04E00"/>
    <w:rsid w:val="00C04E0C"/>
    <w:rsid w:val="00C05299"/>
    <w:rsid w:val="00C053EA"/>
    <w:rsid w:val="00C054FA"/>
    <w:rsid w:val="00C0553A"/>
    <w:rsid w:val="00C058EC"/>
    <w:rsid w:val="00C05DFD"/>
    <w:rsid w:val="00C0670E"/>
    <w:rsid w:val="00C06C70"/>
    <w:rsid w:val="00C10280"/>
    <w:rsid w:val="00C10304"/>
    <w:rsid w:val="00C108A0"/>
    <w:rsid w:val="00C110D8"/>
    <w:rsid w:val="00C11296"/>
    <w:rsid w:val="00C112F5"/>
    <w:rsid w:val="00C11782"/>
    <w:rsid w:val="00C119E5"/>
    <w:rsid w:val="00C11B64"/>
    <w:rsid w:val="00C11CFF"/>
    <w:rsid w:val="00C11E42"/>
    <w:rsid w:val="00C11E43"/>
    <w:rsid w:val="00C11E9F"/>
    <w:rsid w:val="00C1264D"/>
    <w:rsid w:val="00C12869"/>
    <w:rsid w:val="00C128A7"/>
    <w:rsid w:val="00C12F3B"/>
    <w:rsid w:val="00C12F93"/>
    <w:rsid w:val="00C13CB1"/>
    <w:rsid w:val="00C13F06"/>
    <w:rsid w:val="00C145FB"/>
    <w:rsid w:val="00C14C62"/>
    <w:rsid w:val="00C150A5"/>
    <w:rsid w:val="00C15BBE"/>
    <w:rsid w:val="00C1740C"/>
    <w:rsid w:val="00C17516"/>
    <w:rsid w:val="00C17872"/>
    <w:rsid w:val="00C17AC8"/>
    <w:rsid w:val="00C202B8"/>
    <w:rsid w:val="00C20722"/>
    <w:rsid w:val="00C20924"/>
    <w:rsid w:val="00C20FCC"/>
    <w:rsid w:val="00C21026"/>
    <w:rsid w:val="00C2139D"/>
    <w:rsid w:val="00C21660"/>
    <w:rsid w:val="00C21826"/>
    <w:rsid w:val="00C21AD7"/>
    <w:rsid w:val="00C21C46"/>
    <w:rsid w:val="00C21D81"/>
    <w:rsid w:val="00C21DEC"/>
    <w:rsid w:val="00C21F9E"/>
    <w:rsid w:val="00C2215B"/>
    <w:rsid w:val="00C222F1"/>
    <w:rsid w:val="00C223F1"/>
    <w:rsid w:val="00C224E6"/>
    <w:rsid w:val="00C22616"/>
    <w:rsid w:val="00C227C6"/>
    <w:rsid w:val="00C22C35"/>
    <w:rsid w:val="00C22C6C"/>
    <w:rsid w:val="00C22EA6"/>
    <w:rsid w:val="00C232F7"/>
    <w:rsid w:val="00C2336F"/>
    <w:rsid w:val="00C234C8"/>
    <w:rsid w:val="00C24637"/>
    <w:rsid w:val="00C24F77"/>
    <w:rsid w:val="00C254A2"/>
    <w:rsid w:val="00C259E4"/>
    <w:rsid w:val="00C25C2C"/>
    <w:rsid w:val="00C26572"/>
    <w:rsid w:val="00C266A9"/>
    <w:rsid w:val="00C26938"/>
    <w:rsid w:val="00C26B90"/>
    <w:rsid w:val="00C2786F"/>
    <w:rsid w:val="00C301AF"/>
    <w:rsid w:val="00C3081A"/>
    <w:rsid w:val="00C30DB0"/>
    <w:rsid w:val="00C3100F"/>
    <w:rsid w:val="00C31352"/>
    <w:rsid w:val="00C31386"/>
    <w:rsid w:val="00C31562"/>
    <w:rsid w:val="00C31711"/>
    <w:rsid w:val="00C3189E"/>
    <w:rsid w:val="00C31D5A"/>
    <w:rsid w:val="00C323B8"/>
    <w:rsid w:val="00C3266F"/>
    <w:rsid w:val="00C32B41"/>
    <w:rsid w:val="00C32BC1"/>
    <w:rsid w:val="00C32D9F"/>
    <w:rsid w:val="00C32FE0"/>
    <w:rsid w:val="00C33A4B"/>
    <w:rsid w:val="00C345A2"/>
    <w:rsid w:val="00C3489E"/>
    <w:rsid w:val="00C34A1A"/>
    <w:rsid w:val="00C34BB7"/>
    <w:rsid w:val="00C34BBE"/>
    <w:rsid w:val="00C34DEC"/>
    <w:rsid w:val="00C34EE1"/>
    <w:rsid w:val="00C34EE2"/>
    <w:rsid w:val="00C351FD"/>
    <w:rsid w:val="00C35696"/>
    <w:rsid w:val="00C35DF7"/>
    <w:rsid w:val="00C366B0"/>
    <w:rsid w:val="00C369AF"/>
    <w:rsid w:val="00C36A36"/>
    <w:rsid w:val="00C36B01"/>
    <w:rsid w:val="00C36F63"/>
    <w:rsid w:val="00C370FF"/>
    <w:rsid w:val="00C373DA"/>
    <w:rsid w:val="00C37556"/>
    <w:rsid w:val="00C37CBD"/>
    <w:rsid w:val="00C40404"/>
    <w:rsid w:val="00C40A9C"/>
    <w:rsid w:val="00C40D9B"/>
    <w:rsid w:val="00C40F76"/>
    <w:rsid w:val="00C415C1"/>
    <w:rsid w:val="00C4177C"/>
    <w:rsid w:val="00C418D2"/>
    <w:rsid w:val="00C4199B"/>
    <w:rsid w:val="00C41DB6"/>
    <w:rsid w:val="00C41E8B"/>
    <w:rsid w:val="00C42D3F"/>
    <w:rsid w:val="00C4304C"/>
    <w:rsid w:val="00C43132"/>
    <w:rsid w:val="00C43A59"/>
    <w:rsid w:val="00C43C9C"/>
    <w:rsid w:val="00C43F13"/>
    <w:rsid w:val="00C44219"/>
    <w:rsid w:val="00C44396"/>
    <w:rsid w:val="00C4475B"/>
    <w:rsid w:val="00C4513A"/>
    <w:rsid w:val="00C45604"/>
    <w:rsid w:val="00C45B13"/>
    <w:rsid w:val="00C45E34"/>
    <w:rsid w:val="00C4617C"/>
    <w:rsid w:val="00C46581"/>
    <w:rsid w:val="00C46AE3"/>
    <w:rsid w:val="00C46ECB"/>
    <w:rsid w:val="00C50185"/>
    <w:rsid w:val="00C502D5"/>
    <w:rsid w:val="00C50530"/>
    <w:rsid w:val="00C50638"/>
    <w:rsid w:val="00C508A5"/>
    <w:rsid w:val="00C50AD1"/>
    <w:rsid w:val="00C50AD8"/>
    <w:rsid w:val="00C50D0F"/>
    <w:rsid w:val="00C50DEB"/>
    <w:rsid w:val="00C50FB9"/>
    <w:rsid w:val="00C50FF4"/>
    <w:rsid w:val="00C51089"/>
    <w:rsid w:val="00C51103"/>
    <w:rsid w:val="00C5134C"/>
    <w:rsid w:val="00C516B3"/>
    <w:rsid w:val="00C51872"/>
    <w:rsid w:val="00C51958"/>
    <w:rsid w:val="00C51AC9"/>
    <w:rsid w:val="00C5254C"/>
    <w:rsid w:val="00C5257D"/>
    <w:rsid w:val="00C52BD4"/>
    <w:rsid w:val="00C52CD2"/>
    <w:rsid w:val="00C5309F"/>
    <w:rsid w:val="00C534B8"/>
    <w:rsid w:val="00C5357F"/>
    <w:rsid w:val="00C5376E"/>
    <w:rsid w:val="00C5397C"/>
    <w:rsid w:val="00C53A31"/>
    <w:rsid w:val="00C53B07"/>
    <w:rsid w:val="00C53B59"/>
    <w:rsid w:val="00C5441D"/>
    <w:rsid w:val="00C545BD"/>
    <w:rsid w:val="00C548BA"/>
    <w:rsid w:val="00C54A27"/>
    <w:rsid w:val="00C55536"/>
    <w:rsid w:val="00C55945"/>
    <w:rsid w:val="00C55FCC"/>
    <w:rsid w:val="00C56705"/>
    <w:rsid w:val="00C57085"/>
    <w:rsid w:val="00C571DE"/>
    <w:rsid w:val="00C57603"/>
    <w:rsid w:val="00C57943"/>
    <w:rsid w:val="00C57AF8"/>
    <w:rsid w:val="00C57B19"/>
    <w:rsid w:val="00C57E41"/>
    <w:rsid w:val="00C57E8D"/>
    <w:rsid w:val="00C60000"/>
    <w:rsid w:val="00C606B4"/>
    <w:rsid w:val="00C60781"/>
    <w:rsid w:val="00C60DC0"/>
    <w:rsid w:val="00C60FD1"/>
    <w:rsid w:val="00C61C7D"/>
    <w:rsid w:val="00C61D03"/>
    <w:rsid w:val="00C61DA7"/>
    <w:rsid w:val="00C62522"/>
    <w:rsid w:val="00C62963"/>
    <w:rsid w:val="00C62CE0"/>
    <w:rsid w:val="00C62D66"/>
    <w:rsid w:val="00C62EFD"/>
    <w:rsid w:val="00C62F32"/>
    <w:rsid w:val="00C6387A"/>
    <w:rsid w:val="00C63B88"/>
    <w:rsid w:val="00C63DC6"/>
    <w:rsid w:val="00C64AD9"/>
    <w:rsid w:val="00C64B2E"/>
    <w:rsid w:val="00C64E40"/>
    <w:rsid w:val="00C651A5"/>
    <w:rsid w:val="00C6568D"/>
    <w:rsid w:val="00C656CF"/>
    <w:rsid w:val="00C65B6F"/>
    <w:rsid w:val="00C65DE7"/>
    <w:rsid w:val="00C65F29"/>
    <w:rsid w:val="00C65F6E"/>
    <w:rsid w:val="00C6622F"/>
    <w:rsid w:val="00C6632B"/>
    <w:rsid w:val="00C669CF"/>
    <w:rsid w:val="00C66A5E"/>
    <w:rsid w:val="00C66B14"/>
    <w:rsid w:val="00C66BA7"/>
    <w:rsid w:val="00C67145"/>
    <w:rsid w:val="00C67195"/>
    <w:rsid w:val="00C671DD"/>
    <w:rsid w:val="00C672D3"/>
    <w:rsid w:val="00C6730F"/>
    <w:rsid w:val="00C6754B"/>
    <w:rsid w:val="00C679CB"/>
    <w:rsid w:val="00C707D3"/>
    <w:rsid w:val="00C709F0"/>
    <w:rsid w:val="00C70F29"/>
    <w:rsid w:val="00C710E4"/>
    <w:rsid w:val="00C7114A"/>
    <w:rsid w:val="00C714F8"/>
    <w:rsid w:val="00C720AF"/>
    <w:rsid w:val="00C724CB"/>
    <w:rsid w:val="00C7264B"/>
    <w:rsid w:val="00C72660"/>
    <w:rsid w:val="00C72E49"/>
    <w:rsid w:val="00C73013"/>
    <w:rsid w:val="00C73123"/>
    <w:rsid w:val="00C743A4"/>
    <w:rsid w:val="00C74CFC"/>
    <w:rsid w:val="00C74F95"/>
    <w:rsid w:val="00C74FD5"/>
    <w:rsid w:val="00C7532D"/>
    <w:rsid w:val="00C756B0"/>
    <w:rsid w:val="00C75BF5"/>
    <w:rsid w:val="00C76388"/>
    <w:rsid w:val="00C76498"/>
    <w:rsid w:val="00C76AED"/>
    <w:rsid w:val="00C76D96"/>
    <w:rsid w:val="00C76F5F"/>
    <w:rsid w:val="00C7777B"/>
    <w:rsid w:val="00C77838"/>
    <w:rsid w:val="00C77977"/>
    <w:rsid w:val="00C77ABB"/>
    <w:rsid w:val="00C77BCD"/>
    <w:rsid w:val="00C77D0F"/>
    <w:rsid w:val="00C77FC6"/>
    <w:rsid w:val="00C80575"/>
    <w:rsid w:val="00C81238"/>
    <w:rsid w:val="00C812B2"/>
    <w:rsid w:val="00C819D1"/>
    <w:rsid w:val="00C81E7A"/>
    <w:rsid w:val="00C81E9D"/>
    <w:rsid w:val="00C81FEC"/>
    <w:rsid w:val="00C820FE"/>
    <w:rsid w:val="00C822BB"/>
    <w:rsid w:val="00C8257B"/>
    <w:rsid w:val="00C82A78"/>
    <w:rsid w:val="00C82CCC"/>
    <w:rsid w:val="00C82D37"/>
    <w:rsid w:val="00C8324D"/>
    <w:rsid w:val="00C833A5"/>
    <w:rsid w:val="00C83488"/>
    <w:rsid w:val="00C83634"/>
    <w:rsid w:val="00C8495B"/>
    <w:rsid w:val="00C84D22"/>
    <w:rsid w:val="00C84F16"/>
    <w:rsid w:val="00C852AA"/>
    <w:rsid w:val="00C855F8"/>
    <w:rsid w:val="00C858F5"/>
    <w:rsid w:val="00C859CB"/>
    <w:rsid w:val="00C85A0D"/>
    <w:rsid w:val="00C85A4C"/>
    <w:rsid w:val="00C85FE7"/>
    <w:rsid w:val="00C860E6"/>
    <w:rsid w:val="00C86517"/>
    <w:rsid w:val="00C86655"/>
    <w:rsid w:val="00C86D8E"/>
    <w:rsid w:val="00C870B2"/>
    <w:rsid w:val="00C87653"/>
    <w:rsid w:val="00C878E2"/>
    <w:rsid w:val="00C87C7C"/>
    <w:rsid w:val="00C900C7"/>
    <w:rsid w:val="00C90651"/>
    <w:rsid w:val="00C90688"/>
    <w:rsid w:val="00C90F70"/>
    <w:rsid w:val="00C912C6"/>
    <w:rsid w:val="00C9131F"/>
    <w:rsid w:val="00C917A6"/>
    <w:rsid w:val="00C918F9"/>
    <w:rsid w:val="00C91E35"/>
    <w:rsid w:val="00C91EA9"/>
    <w:rsid w:val="00C91F6E"/>
    <w:rsid w:val="00C931A6"/>
    <w:rsid w:val="00C9353B"/>
    <w:rsid w:val="00C938F2"/>
    <w:rsid w:val="00C942F7"/>
    <w:rsid w:val="00C944EF"/>
    <w:rsid w:val="00C94931"/>
    <w:rsid w:val="00C94ABA"/>
    <w:rsid w:val="00C95032"/>
    <w:rsid w:val="00C957F4"/>
    <w:rsid w:val="00C96529"/>
    <w:rsid w:val="00C96573"/>
    <w:rsid w:val="00C968B5"/>
    <w:rsid w:val="00C96BC5"/>
    <w:rsid w:val="00C97536"/>
    <w:rsid w:val="00C97A78"/>
    <w:rsid w:val="00C97D37"/>
    <w:rsid w:val="00CA042C"/>
    <w:rsid w:val="00CA06E2"/>
    <w:rsid w:val="00CA07A0"/>
    <w:rsid w:val="00CA136C"/>
    <w:rsid w:val="00CA147F"/>
    <w:rsid w:val="00CA1639"/>
    <w:rsid w:val="00CA1785"/>
    <w:rsid w:val="00CA1C5B"/>
    <w:rsid w:val="00CA1ED4"/>
    <w:rsid w:val="00CA1EDB"/>
    <w:rsid w:val="00CA1F43"/>
    <w:rsid w:val="00CA2083"/>
    <w:rsid w:val="00CA2DF4"/>
    <w:rsid w:val="00CA3119"/>
    <w:rsid w:val="00CA3ABC"/>
    <w:rsid w:val="00CA3BCA"/>
    <w:rsid w:val="00CA3CFE"/>
    <w:rsid w:val="00CA4404"/>
    <w:rsid w:val="00CA4D64"/>
    <w:rsid w:val="00CA5134"/>
    <w:rsid w:val="00CA5780"/>
    <w:rsid w:val="00CA5A8A"/>
    <w:rsid w:val="00CA5ABF"/>
    <w:rsid w:val="00CA5DBB"/>
    <w:rsid w:val="00CA6828"/>
    <w:rsid w:val="00CA6AAE"/>
    <w:rsid w:val="00CA6B21"/>
    <w:rsid w:val="00CA6D6B"/>
    <w:rsid w:val="00CA6E29"/>
    <w:rsid w:val="00CA79CC"/>
    <w:rsid w:val="00CB04BF"/>
    <w:rsid w:val="00CB1062"/>
    <w:rsid w:val="00CB112B"/>
    <w:rsid w:val="00CB1EFB"/>
    <w:rsid w:val="00CB2969"/>
    <w:rsid w:val="00CB2977"/>
    <w:rsid w:val="00CB2A0A"/>
    <w:rsid w:val="00CB35D9"/>
    <w:rsid w:val="00CB3BA9"/>
    <w:rsid w:val="00CB3E52"/>
    <w:rsid w:val="00CB4E8B"/>
    <w:rsid w:val="00CB5B80"/>
    <w:rsid w:val="00CB5DAE"/>
    <w:rsid w:val="00CB600A"/>
    <w:rsid w:val="00CB6010"/>
    <w:rsid w:val="00CB662C"/>
    <w:rsid w:val="00CB6CC9"/>
    <w:rsid w:val="00CB6F7D"/>
    <w:rsid w:val="00CB7103"/>
    <w:rsid w:val="00CB72C2"/>
    <w:rsid w:val="00CC0123"/>
    <w:rsid w:val="00CC0302"/>
    <w:rsid w:val="00CC0AA5"/>
    <w:rsid w:val="00CC0D59"/>
    <w:rsid w:val="00CC1094"/>
    <w:rsid w:val="00CC1185"/>
    <w:rsid w:val="00CC12B7"/>
    <w:rsid w:val="00CC1301"/>
    <w:rsid w:val="00CC1496"/>
    <w:rsid w:val="00CC1666"/>
    <w:rsid w:val="00CC16D4"/>
    <w:rsid w:val="00CC179C"/>
    <w:rsid w:val="00CC195C"/>
    <w:rsid w:val="00CC1B9E"/>
    <w:rsid w:val="00CC20F1"/>
    <w:rsid w:val="00CC211D"/>
    <w:rsid w:val="00CC2FE5"/>
    <w:rsid w:val="00CC39E8"/>
    <w:rsid w:val="00CC3B69"/>
    <w:rsid w:val="00CC3DF4"/>
    <w:rsid w:val="00CC3E0E"/>
    <w:rsid w:val="00CC410D"/>
    <w:rsid w:val="00CC493A"/>
    <w:rsid w:val="00CC4B87"/>
    <w:rsid w:val="00CC5108"/>
    <w:rsid w:val="00CC51D5"/>
    <w:rsid w:val="00CC53E8"/>
    <w:rsid w:val="00CC551C"/>
    <w:rsid w:val="00CC5A7B"/>
    <w:rsid w:val="00CC5C39"/>
    <w:rsid w:val="00CC5FD8"/>
    <w:rsid w:val="00CC6014"/>
    <w:rsid w:val="00CC6190"/>
    <w:rsid w:val="00CC6328"/>
    <w:rsid w:val="00CC63BD"/>
    <w:rsid w:val="00CC6438"/>
    <w:rsid w:val="00CC6B86"/>
    <w:rsid w:val="00CC6D3A"/>
    <w:rsid w:val="00CC74B2"/>
    <w:rsid w:val="00CC771A"/>
    <w:rsid w:val="00CC77A5"/>
    <w:rsid w:val="00CD0016"/>
    <w:rsid w:val="00CD0399"/>
    <w:rsid w:val="00CD03F8"/>
    <w:rsid w:val="00CD0AB8"/>
    <w:rsid w:val="00CD0AE1"/>
    <w:rsid w:val="00CD10D4"/>
    <w:rsid w:val="00CD1499"/>
    <w:rsid w:val="00CD179E"/>
    <w:rsid w:val="00CD19CA"/>
    <w:rsid w:val="00CD1FD4"/>
    <w:rsid w:val="00CD1FD7"/>
    <w:rsid w:val="00CD228E"/>
    <w:rsid w:val="00CD239C"/>
    <w:rsid w:val="00CD29F1"/>
    <w:rsid w:val="00CD2BBF"/>
    <w:rsid w:val="00CD3611"/>
    <w:rsid w:val="00CD37A8"/>
    <w:rsid w:val="00CD3E55"/>
    <w:rsid w:val="00CD3F44"/>
    <w:rsid w:val="00CD44F2"/>
    <w:rsid w:val="00CD46FD"/>
    <w:rsid w:val="00CD46FF"/>
    <w:rsid w:val="00CD561E"/>
    <w:rsid w:val="00CD5676"/>
    <w:rsid w:val="00CD5A53"/>
    <w:rsid w:val="00CD5AEF"/>
    <w:rsid w:val="00CD6C14"/>
    <w:rsid w:val="00CD711D"/>
    <w:rsid w:val="00CD7124"/>
    <w:rsid w:val="00CD7248"/>
    <w:rsid w:val="00CD74B9"/>
    <w:rsid w:val="00CD7709"/>
    <w:rsid w:val="00CD78CB"/>
    <w:rsid w:val="00CD7992"/>
    <w:rsid w:val="00CD7C49"/>
    <w:rsid w:val="00CD7E04"/>
    <w:rsid w:val="00CE06BE"/>
    <w:rsid w:val="00CE09CF"/>
    <w:rsid w:val="00CE0D95"/>
    <w:rsid w:val="00CE0DFC"/>
    <w:rsid w:val="00CE0F4E"/>
    <w:rsid w:val="00CE1701"/>
    <w:rsid w:val="00CE190F"/>
    <w:rsid w:val="00CE2201"/>
    <w:rsid w:val="00CE2C09"/>
    <w:rsid w:val="00CE33ED"/>
    <w:rsid w:val="00CE348F"/>
    <w:rsid w:val="00CE3762"/>
    <w:rsid w:val="00CE37AC"/>
    <w:rsid w:val="00CE3978"/>
    <w:rsid w:val="00CE3AB5"/>
    <w:rsid w:val="00CE3F04"/>
    <w:rsid w:val="00CE4561"/>
    <w:rsid w:val="00CE4850"/>
    <w:rsid w:val="00CE4B96"/>
    <w:rsid w:val="00CE4BC2"/>
    <w:rsid w:val="00CE520E"/>
    <w:rsid w:val="00CE53AE"/>
    <w:rsid w:val="00CE5482"/>
    <w:rsid w:val="00CE556F"/>
    <w:rsid w:val="00CE5720"/>
    <w:rsid w:val="00CE6000"/>
    <w:rsid w:val="00CE6B47"/>
    <w:rsid w:val="00CE6F69"/>
    <w:rsid w:val="00CE70E8"/>
    <w:rsid w:val="00CE7888"/>
    <w:rsid w:val="00CE793F"/>
    <w:rsid w:val="00CE7DF6"/>
    <w:rsid w:val="00CE7F64"/>
    <w:rsid w:val="00CF052D"/>
    <w:rsid w:val="00CF0577"/>
    <w:rsid w:val="00CF0F57"/>
    <w:rsid w:val="00CF10A6"/>
    <w:rsid w:val="00CF1818"/>
    <w:rsid w:val="00CF2096"/>
    <w:rsid w:val="00CF2486"/>
    <w:rsid w:val="00CF24FE"/>
    <w:rsid w:val="00CF282A"/>
    <w:rsid w:val="00CF2ED5"/>
    <w:rsid w:val="00CF3A6E"/>
    <w:rsid w:val="00CF3BE3"/>
    <w:rsid w:val="00CF3D31"/>
    <w:rsid w:val="00CF45CF"/>
    <w:rsid w:val="00CF45D7"/>
    <w:rsid w:val="00CF47E2"/>
    <w:rsid w:val="00CF4A24"/>
    <w:rsid w:val="00CF4BB1"/>
    <w:rsid w:val="00CF526B"/>
    <w:rsid w:val="00CF54F9"/>
    <w:rsid w:val="00CF5622"/>
    <w:rsid w:val="00CF5FAB"/>
    <w:rsid w:val="00CF67FF"/>
    <w:rsid w:val="00CF695B"/>
    <w:rsid w:val="00CF6C6D"/>
    <w:rsid w:val="00CF7019"/>
    <w:rsid w:val="00CF70C4"/>
    <w:rsid w:val="00CF7500"/>
    <w:rsid w:val="00CF78B8"/>
    <w:rsid w:val="00CF7AE8"/>
    <w:rsid w:val="00CF7B97"/>
    <w:rsid w:val="00D00252"/>
    <w:rsid w:val="00D00253"/>
    <w:rsid w:val="00D002E1"/>
    <w:rsid w:val="00D0043E"/>
    <w:rsid w:val="00D006C2"/>
    <w:rsid w:val="00D0083C"/>
    <w:rsid w:val="00D0092D"/>
    <w:rsid w:val="00D011F0"/>
    <w:rsid w:val="00D016AA"/>
    <w:rsid w:val="00D01E6D"/>
    <w:rsid w:val="00D02440"/>
    <w:rsid w:val="00D02696"/>
    <w:rsid w:val="00D02A1C"/>
    <w:rsid w:val="00D038CE"/>
    <w:rsid w:val="00D038FA"/>
    <w:rsid w:val="00D03D02"/>
    <w:rsid w:val="00D04BEC"/>
    <w:rsid w:val="00D04CC1"/>
    <w:rsid w:val="00D05657"/>
    <w:rsid w:val="00D0589F"/>
    <w:rsid w:val="00D05ADD"/>
    <w:rsid w:val="00D05B3B"/>
    <w:rsid w:val="00D0615A"/>
    <w:rsid w:val="00D06254"/>
    <w:rsid w:val="00D06427"/>
    <w:rsid w:val="00D0680E"/>
    <w:rsid w:val="00D06840"/>
    <w:rsid w:val="00D06BCE"/>
    <w:rsid w:val="00D06E33"/>
    <w:rsid w:val="00D0719F"/>
    <w:rsid w:val="00D07855"/>
    <w:rsid w:val="00D079A7"/>
    <w:rsid w:val="00D106D4"/>
    <w:rsid w:val="00D10A02"/>
    <w:rsid w:val="00D10B1D"/>
    <w:rsid w:val="00D10D96"/>
    <w:rsid w:val="00D10DA7"/>
    <w:rsid w:val="00D10E71"/>
    <w:rsid w:val="00D112F9"/>
    <w:rsid w:val="00D1130F"/>
    <w:rsid w:val="00D1165E"/>
    <w:rsid w:val="00D11D1B"/>
    <w:rsid w:val="00D120E2"/>
    <w:rsid w:val="00D12436"/>
    <w:rsid w:val="00D12D44"/>
    <w:rsid w:val="00D13078"/>
    <w:rsid w:val="00D134F5"/>
    <w:rsid w:val="00D138CB"/>
    <w:rsid w:val="00D14089"/>
    <w:rsid w:val="00D142FE"/>
    <w:rsid w:val="00D14338"/>
    <w:rsid w:val="00D14401"/>
    <w:rsid w:val="00D1448D"/>
    <w:rsid w:val="00D1490E"/>
    <w:rsid w:val="00D14C9F"/>
    <w:rsid w:val="00D14F66"/>
    <w:rsid w:val="00D14FEC"/>
    <w:rsid w:val="00D1545B"/>
    <w:rsid w:val="00D15F72"/>
    <w:rsid w:val="00D16400"/>
    <w:rsid w:val="00D1654B"/>
    <w:rsid w:val="00D16838"/>
    <w:rsid w:val="00D16B1F"/>
    <w:rsid w:val="00D16B5C"/>
    <w:rsid w:val="00D17321"/>
    <w:rsid w:val="00D17A43"/>
    <w:rsid w:val="00D17ADE"/>
    <w:rsid w:val="00D20002"/>
    <w:rsid w:val="00D20446"/>
    <w:rsid w:val="00D204F4"/>
    <w:rsid w:val="00D205F8"/>
    <w:rsid w:val="00D209F6"/>
    <w:rsid w:val="00D20AB0"/>
    <w:rsid w:val="00D20B96"/>
    <w:rsid w:val="00D20FAD"/>
    <w:rsid w:val="00D21290"/>
    <w:rsid w:val="00D21DDB"/>
    <w:rsid w:val="00D21F71"/>
    <w:rsid w:val="00D22692"/>
    <w:rsid w:val="00D2286B"/>
    <w:rsid w:val="00D22D65"/>
    <w:rsid w:val="00D230AF"/>
    <w:rsid w:val="00D23605"/>
    <w:rsid w:val="00D237BC"/>
    <w:rsid w:val="00D23E9F"/>
    <w:rsid w:val="00D23F2A"/>
    <w:rsid w:val="00D240A3"/>
    <w:rsid w:val="00D242AE"/>
    <w:rsid w:val="00D2436C"/>
    <w:rsid w:val="00D24E91"/>
    <w:rsid w:val="00D253EF"/>
    <w:rsid w:val="00D25447"/>
    <w:rsid w:val="00D25548"/>
    <w:rsid w:val="00D25690"/>
    <w:rsid w:val="00D25990"/>
    <w:rsid w:val="00D25992"/>
    <w:rsid w:val="00D25C53"/>
    <w:rsid w:val="00D2632D"/>
    <w:rsid w:val="00D26AA4"/>
    <w:rsid w:val="00D26F29"/>
    <w:rsid w:val="00D271A8"/>
    <w:rsid w:val="00D2793F"/>
    <w:rsid w:val="00D2798B"/>
    <w:rsid w:val="00D27AB1"/>
    <w:rsid w:val="00D306DC"/>
    <w:rsid w:val="00D309D8"/>
    <w:rsid w:val="00D30B17"/>
    <w:rsid w:val="00D31543"/>
    <w:rsid w:val="00D319FF"/>
    <w:rsid w:val="00D31A1F"/>
    <w:rsid w:val="00D31B15"/>
    <w:rsid w:val="00D32081"/>
    <w:rsid w:val="00D32235"/>
    <w:rsid w:val="00D32511"/>
    <w:rsid w:val="00D333C0"/>
    <w:rsid w:val="00D339E8"/>
    <w:rsid w:val="00D341D4"/>
    <w:rsid w:val="00D342FC"/>
    <w:rsid w:val="00D351E3"/>
    <w:rsid w:val="00D352C3"/>
    <w:rsid w:val="00D35309"/>
    <w:rsid w:val="00D35801"/>
    <w:rsid w:val="00D359E8"/>
    <w:rsid w:val="00D3649D"/>
    <w:rsid w:val="00D3659D"/>
    <w:rsid w:val="00D366D6"/>
    <w:rsid w:val="00D3685C"/>
    <w:rsid w:val="00D36D9F"/>
    <w:rsid w:val="00D371EF"/>
    <w:rsid w:val="00D37BD4"/>
    <w:rsid w:val="00D37E36"/>
    <w:rsid w:val="00D37FF1"/>
    <w:rsid w:val="00D4000B"/>
    <w:rsid w:val="00D40615"/>
    <w:rsid w:val="00D40685"/>
    <w:rsid w:val="00D40937"/>
    <w:rsid w:val="00D409DE"/>
    <w:rsid w:val="00D40CC1"/>
    <w:rsid w:val="00D4152C"/>
    <w:rsid w:val="00D4172D"/>
    <w:rsid w:val="00D41BD6"/>
    <w:rsid w:val="00D41BE7"/>
    <w:rsid w:val="00D41E05"/>
    <w:rsid w:val="00D421A2"/>
    <w:rsid w:val="00D42392"/>
    <w:rsid w:val="00D42462"/>
    <w:rsid w:val="00D42481"/>
    <w:rsid w:val="00D426B3"/>
    <w:rsid w:val="00D426F2"/>
    <w:rsid w:val="00D42D69"/>
    <w:rsid w:val="00D431C3"/>
    <w:rsid w:val="00D4370B"/>
    <w:rsid w:val="00D43F71"/>
    <w:rsid w:val="00D44F38"/>
    <w:rsid w:val="00D4529D"/>
    <w:rsid w:val="00D45861"/>
    <w:rsid w:val="00D45A58"/>
    <w:rsid w:val="00D462CB"/>
    <w:rsid w:val="00D4669E"/>
    <w:rsid w:val="00D46AC3"/>
    <w:rsid w:val="00D4751C"/>
    <w:rsid w:val="00D47802"/>
    <w:rsid w:val="00D478E2"/>
    <w:rsid w:val="00D478F4"/>
    <w:rsid w:val="00D47B6B"/>
    <w:rsid w:val="00D501AF"/>
    <w:rsid w:val="00D501C5"/>
    <w:rsid w:val="00D504CD"/>
    <w:rsid w:val="00D50A8C"/>
    <w:rsid w:val="00D51312"/>
    <w:rsid w:val="00D51B41"/>
    <w:rsid w:val="00D52052"/>
    <w:rsid w:val="00D520A7"/>
    <w:rsid w:val="00D5250D"/>
    <w:rsid w:val="00D5258E"/>
    <w:rsid w:val="00D525A1"/>
    <w:rsid w:val="00D526F3"/>
    <w:rsid w:val="00D52A2F"/>
    <w:rsid w:val="00D53357"/>
    <w:rsid w:val="00D5354D"/>
    <w:rsid w:val="00D535F9"/>
    <w:rsid w:val="00D5402F"/>
    <w:rsid w:val="00D5404D"/>
    <w:rsid w:val="00D54C29"/>
    <w:rsid w:val="00D54FAD"/>
    <w:rsid w:val="00D55032"/>
    <w:rsid w:val="00D55165"/>
    <w:rsid w:val="00D55FF9"/>
    <w:rsid w:val="00D5682A"/>
    <w:rsid w:val="00D57845"/>
    <w:rsid w:val="00D57B64"/>
    <w:rsid w:val="00D57F46"/>
    <w:rsid w:val="00D60357"/>
    <w:rsid w:val="00D606AF"/>
    <w:rsid w:val="00D608F7"/>
    <w:rsid w:val="00D609D8"/>
    <w:rsid w:val="00D60BDB"/>
    <w:rsid w:val="00D61C9A"/>
    <w:rsid w:val="00D61D9E"/>
    <w:rsid w:val="00D61EFC"/>
    <w:rsid w:val="00D62108"/>
    <w:rsid w:val="00D6225C"/>
    <w:rsid w:val="00D6241B"/>
    <w:rsid w:val="00D624E1"/>
    <w:rsid w:val="00D62A3B"/>
    <w:rsid w:val="00D62B5D"/>
    <w:rsid w:val="00D62E86"/>
    <w:rsid w:val="00D630D3"/>
    <w:rsid w:val="00D639FA"/>
    <w:rsid w:val="00D63A0D"/>
    <w:rsid w:val="00D63EEB"/>
    <w:rsid w:val="00D6427C"/>
    <w:rsid w:val="00D64386"/>
    <w:rsid w:val="00D64784"/>
    <w:rsid w:val="00D654B6"/>
    <w:rsid w:val="00D65529"/>
    <w:rsid w:val="00D655AB"/>
    <w:rsid w:val="00D65744"/>
    <w:rsid w:val="00D6593C"/>
    <w:rsid w:val="00D65B79"/>
    <w:rsid w:val="00D65C9F"/>
    <w:rsid w:val="00D65CCE"/>
    <w:rsid w:val="00D65EBD"/>
    <w:rsid w:val="00D65F1F"/>
    <w:rsid w:val="00D6613A"/>
    <w:rsid w:val="00D66265"/>
    <w:rsid w:val="00D66DA5"/>
    <w:rsid w:val="00D67A7B"/>
    <w:rsid w:val="00D7003E"/>
    <w:rsid w:val="00D7032D"/>
    <w:rsid w:val="00D7036F"/>
    <w:rsid w:val="00D706FE"/>
    <w:rsid w:val="00D70E9F"/>
    <w:rsid w:val="00D7137F"/>
    <w:rsid w:val="00D71697"/>
    <w:rsid w:val="00D71889"/>
    <w:rsid w:val="00D723E4"/>
    <w:rsid w:val="00D7261C"/>
    <w:rsid w:val="00D726E4"/>
    <w:rsid w:val="00D7299C"/>
    <w:rsid w:val="00D72A49"/>
    <w:rsid w:val="00D73414"/>
    <w:rsid w:val="00D7390A"/>
    <w:rsid w:val="00D73A22"/>
    <w:rsid w:val="00D745BC"/>
    <w:rsid w:val="00D74FB0"/>
    <w:rsid w:val="00D757A9"/>
    <w:rsid w:val="00D75A58"/>
    <w:rsid w:val="00D75B9A"/>
    <w:rsid w:val="00D75BE1"/>
    <w:rsid w:val="00D76049"/>
    <w:rsid w:val="00D76062"/>
    <w:rsid w:val="00D76B1F"/>
    <w:rsid w:val="00D76EC9"/>
    <w:rsid w:val="00D77405"/>
    <w:rsid w:val="00D7775A"/>
    <w:rsid w:val="00D778BF"/>
    <w:rsid w:val="00D77BD0"/>
    <w:rsid w:val="00D8039C"/>
    <w:rsid w:val="00D80599"/>
    <w:rsid w:val="00D80944"/>
    <w:rsid w:val="00D80AC2"/>
    <w:rsid w:val="00D80E58"/>
    <w:rsid w:val="00D811EA"/>
    <w:rsid w:val="00D816E5"/>
    <w:rsid w:val="00D81741"/>
    <w:rsid w:val="00D81D28"/>
    <w:rsid w:val="00D822D6"/>
    <w:rsid w:val="00D8255A"/>
    <w:rsid w:val="00D8284F"/>
    <w:rsid w:val="00D82EF9"/>
    <w:rsid w:val="00D8337B"/>
    <w:rsid w:val="00D83A1C"/>
    <w:rsid w:val="00D83DF8"/>
    <w:rsid w:val="00D84183"/>
    <w:rsid w:val="00D845BE"/>
    <w:rsid w:val="00D84BEC"/>
    <w:rsid w:val="00D84E13"/>
    <w:rsid w:val="00D84EA2"/>
    <w:rsid w:val="00D8523B"/>
    <w:rsid w:val="00D8581E"/>
    <w:rsid w:val="00D85A24"/>
    <w:rsid w:val="00D85DF9"/>
    <w:rsid w:val="00D86A3E"/>
    <w:rsid w:val="00D86BE4"/>
    <w:rsid w:val="00D87554"/>
    <w:rsid w:val="00D87716"/>
    <w:rsid w:val="00D877B6"/>
    <w:rsid w:val="00D87871"/>
    <w:rsid w:val="00D87C55"/>
    <w:rsid w:val="00D87CF9"/>
    <w:rsid w:val="00D87D52"/>
    <w:rsid w:val="00D900E8"/>
    <w:rsid w:val="00D9032E"/>
    <w:rsid w:val="00D90DAA"/>
    <w:rsid w:val="00D90DFB"/>
    <w:rsid w:val="00D90EF2"/>
    <w:rsid w:val="00D912C7"/>
    <w:rsid w:val="00D915A4"/>
    <w:rsid w:val="00D9161A"/>
    <w:rsid w:val="00D916A1"/>
    <w:rsid w:val="00D91A5D"/>
    <w:rsid w:val="00D91D91"/>
    <w:rsid w:val="00D91DC8"/>
    <w:rsid w:val="00D92DBB"/>
    <w:rsid w:val="00D9323D"/>
    <w:rsid w:val="00D933BD"/>
    <w:rsid w:val="00D93404"/>
    <w:rsid w:val="00D93B8B"/>
    <w:rsid w:val="00D93DEB"/>
    <w:rsid w:val="00D9477A"/>
    <w:rsid w:val="00D94A42"/>
    <w:rsid w:val="00D94B08"/>
    <w:rsid w:val="00D953C6"/>
    <w:rsid w:val="00D95CA1"/>
    <w:rsid w:val="00D95D31"/>
    <w:rsid w:val="00D96442"/>
    <w:rsid w:val="00D9672C"/>
    <w:rsid w:val="00D96F71"/>
    <w:rsid w:val="00D9757A"/>
    <w:rsid w:val="00D97AA0"/>
    <w:rsid w:val="00D97AC9"/>
    <w:rsid w:val="00D97B86"/>
    <w:rsid w:val="00D97C4A"/>
    <w:rsid w:val="00D97EDB"/>
    <w:rsid w:val="00DA03D3"/>
    <w:rsid w:val="00DA05D4"/>
    <w:rsid w:val="00DA08B2"/>
    <w:rsid w:val="00DA0928"/>
    <w:rsid w:val="00DA1308"/>
    <w:rsid w:val="00DA1461"/>
    <w:rsid w:val="00DA152E"/>
    <w:rsid w:val="00DA16B9"/>
    <w:rsid w:val="00DA16FB"/>
    <w:rsid w:val="00DA1820"/>
    <w:rsid w:val="00DA1C6F"/>
    <w:rsid w:val="00DA237A"/>
    <w:rsid w:val="00DA2451"/>
    <w:rsid w:val="00DA264C"/>
    <w:rsid w:val="00DA359C"/>
    <w:rsid w:val="00DA3633"/>
    <w:rsid w:val="00DA3817"/>
    <w:rsid w:val="00DA3FE5"/>
    <w:rsid w:val="00DA413F"/>
    <w:rsid w:val="00DA46DB"/>
    <w:rsid w:val="00DA4BBA"/>
    <w:rsid w:val="00DA5213"/>
    <w:rsid w:val="00DA548D"/>
    <w:rsid w:val="00DA555B"/>
    <w:rsid w:val="00DA5864"/>
    <w:rsid w:val="00DA5AC8"/>
    <w:rsid w:val="00DA5D24"/>
    <w:rsid w:val="00DA61A9"/>
    <w:rsid w:val="00DA667A"/>
    <w:rsid w:val="00DA6B1A"/>
    <w:rsid w:val="00DA7C9B"/>
    <w:rsid w:val="00DA7DF6"/>
    <w:rsid w:val="00DA7E98"/>
    <w:rsid w:val="00DB00C1"/>
    <w:rsid w:val="00DB01AB"/>
    <w:rsid w:val="00DB0360"/>
    <w:rsid w:val="00DB03DF"/>
    <w:rsid w:val="00DB0B24"/>
    <w:rsid w:val="00DB0BF6"/>
    <w:rsid w:val="00DB14D6"/>
    <w:rsid w:val="00DB2448"/>
    <w:rsid w:val="00DB26A9"/>
    <w:rsid w:val="00DB2D0A"/>
    <w:rsid w:val="00DB2E3E"/>
    <w:rsid w:val="00DB3019"/>
    <w:rsid w:val="00DB30A1"/>
    <w:rsid w:val="00DB31C1"/>
    <w:rsid w:val="00DB3235"/>
    <w:rsid w:val="00DB3547"/>
    <w:rsid w:val="00DB370A"/>
    <w:rsid w:val="00DB38F2"/>
    <w:rsid w:val="00DB4475"/>
    <w:rsid w:val="00DB466D"/>
    <w:rsid w:val="00DB49EA"/>
    <w:rsid w:val="00DB510B"/>
    <w:rsid w:val="00DB571B"/>
    <w:rsid w:val="00DB584A"/>
    <w:rsid w:val="00DB5B12"/>
    <w:rsid w:val="00DB5E70"/>
    <w:rsid w:val="00DB60BF"/>
    <w:rsid w:val="00DB6216"/>
    <w:rsid w:val="00DB643F"/>
    <w:rsid w:val="00DB6565"/>
    <w:rsid w:val="00DB6CC1"/>
    <w:rsid w:val="00DB72AE"/>
    <w:rsid w:val="00DB7F62"/>
    <w:rsid w:val="00DC05B5"/>
    <w:rsid w:val="00DC0686"/>
    <w:rsid w:val="00DC071A"/>
    <w:rsid w:val="00DC09E5"/>
    <w:rsid w:val="00DC18A0"/>
    <w:rsid w:val="00DC1DAE"/>
    <w:rsid w:val="00DC2505"/>
    <w:rsid w:val="00DC27E6"/>
    <w:rsid w:val="00DC2DD3"/>
    <w:rsid w:val="00DC3047"/>
    <w:rsid w:val="00DC31B8"/>
    <w:rsid w:val="00DC331A"/>
    <w:rsid w:val="00DC3ACC"/>
    <w:rsid w:val="00DC41C5"/>
    <w:rsid w:val="00DC4435"/>
    <w:rsid w:val="00DC4ACA"/>
    <w:rsid w:val="00DC4BB6"/>
    <w:rsid w:val="00DC5564"/>
    <w:rsid w:val="00DC5998"/>
    <w:rsid w:val="00DC6500"/>
    <w:rsid w:val="00DC6613"/>
    <w:rsid w:val="00DC67F6"/>
    <w:rsid w:val="00DC6926"/>
    <w:rsid w:val="00DC6FA1"/>
    <w:rsid w:val="00DC7002"/>
    <w:rsid w:val="00DC706E"/>
    <w:rsid w:val="00DC7094"/>
    <w:rsid w:val="00DC733F"/>
    <w:rsid w:val="00DC750D"/>
    <w:rsid w:val="00DC75BB"/>
    <w:rsid w:val="00DC7CF2"/>
    <w:rsid w:val="00DD02AF"/>
    <w:rsid w:val="00DD02F0"/>
    <w:rsid w:val="00DD0BD3"/>
    <w:rsid w:val="00DD1133"/>
    <w:rsid w:val="00DD1A0D"/>
    <w:rsid w:val="00DD1AF4"/>
    <w:rsid w:val="00DD1CC5"/>
    <w:rsid w:val="00DD1D46"/>
    <w:rsid w:val="00DD2DBF"/>
    <w:rsid w:val="00DD2DCA"/>
    <w:rsid w:val="00DD307F"/>
    <w:rsid w:val="00DD330B"/>
    <w:rsid w:val="00DD33E6"/>
    <w:rsid w:val="00DD394F"/>
    <w:rsid w:val="00DD397F"/>
    <w:rsid w:val="00DD39C2"/>
    <w:rsid w:val="00DD3E49"/>
    <w:rsid w:val="00DD3F63"/>
    <w:rsid w:val="00DD4541"/>
    <w:rsid w:val="00DD49DB"/>
    <w:rsid w:val="00DD4AC6"/>
    <w:rsid w:val="00DD4AFC"/>
    <w:rsid w:val="00DD4D67"/>
    <w:rsid w:val="00DD543C"/>
    <w:rsid w:val="00DD5575"/>
    <w:rsid w:val="00DD5696"/>
    <w:rsid w:val="00DD5F97"/>
    <w:rsid w:val="00DD60C0"/>
    <w:rsid w:val="00DD6153"/>
    <w:rsid w:val="00DD6DFE"/>
    <w:rsid w:val="00DD7884"/>
    <w:rsid w:val="00DD7AA8"/>
    <w:rsid w:val="00DE01A7"/>
    <w:rsid w:val="00DE03E1"/>
    <w:rsid w:val="00DE0541"/>
    <w:rsid w:val="00DE105D"/>
    <w:rsid w:val="00DE13F0"/>
    <w:rsid w:val="00DE145A"/>
    <w:rsid w:val="00DE19B5"/>
    <w:rsid w:val="00DE1C7C"/>
    <w:rsid w:val="00DE1D5B"/>
    <w:rsid w:val="00DE1E6E"/>
    <w:rsid w:val="00DE2F4C"/>
    <w:rsid w:val="00DE333C"/>
    <w:rsid w:val="00DE33CB"/>
    <w:rsid w:val="00DE34DB"/>
    <w:rsid w:val="00DE3BE5"/>
    <w:rsid w:val="00DE3C33"/>
    <w:rsid w:val="00DE3D89"/>
    <w:rsid w:val="00DE456D"/>
    <w:rsid w:val="00DE4CFC"/>
    <w:rsid w:val="00DE4FD8"/>
    <w:rsid w:val="00DE5369"/>
    <w:rsid w:val="00DE5C2C"/>
    <w:rsid w:val="00DE5C83"/>
    <w:rsid w:val="00DE5DAB"/>
    <w:rsid w:val="00DE5EF3"/>
    <w:rsid w:val="00DE6078"/>
    <w:rsid w:val="00DE7049"/>
    <w:rsid w:val="00DE7840"/>
    <w:rsid w:val="00DE7AF0"/>
    <w:rsid w:val="00DE7D79"/>
    <w:rsid w:val="00DE7D8D"/>
    <w:rsid w:val="00DE7E68"/>
    <w:rsid w:val="00DF0458"/>
    <w:rsid w:val="00DF0AB1"/>
    <w:rsid w:val="00DF0AB8"/>
    <w:rsid w:val="00DF0BE5"/>
    <w:rsid w:val="00DF0D62"/>
    <w:rsid w:val="00DF129C"/>
    <w:rsid w:val="00DF133E"/>
    <w:rsid w:val="00DF1C81"/>
    <w:rsid w:val="00DF1F26"/>
    <w:rsid w:val="00DF222D"/>
    <w:rsid w:val="00DF2502"/>
    <w:rsid w:val="00DF29CB"/>
    <w:rsid w:val="00DF2B65"/>
    <w:rsid w:val="00DF2D54"/>
    <w:rsid w:val="00DF2F01"/>
    <w:rsid w:val="00DF3183"/>
    <w:rsid w:val="00DF3551"/>
    <w:rsid w:val="00DF3A13"/>
    <w:rsid w:val="00DF3B9D"/>
    <w:rsid w:val="00DF3F77"/>
    <w:rsid w:val="00DF4D5E"/>
    <w:rsid w:val="00DF52D5"/>
    <w:rsid w:val="00DF54DD"/>
    <w:rsid w:val="00DF5897"/>
    <w:rsid w:val="00DF5AE3"/>
    <w:rsid w:val="00DF60EE"/>
    <w:rsid w:val="00DF6552"/>
    <w:rsid w:val="00DF6A2F"/>
    <w:rsid w:val="00DF6E39"/>
    <w:rsid w:val="00DF70BF"/>
    <w:rsid w:val="00DF74F2"/>
    <w:rsid w:val="00DF7D96"/>
    <w:rsid w:val="00E0117A"/>
    <w:rsid w:val="00E01A15"/>
    <w:rsid w:val="00E01AE9"/>
    <w:rsid w:val="00E02891"/>
    <w:rsid w:val="00E02ADE"/>
    <w:rsid w:val="00E02E39"/>
    <w:rsid w:val="00E03036"/>
    <w:rsid w:val="00E03581"/>
    <w:rsid w:val="00E03885"/>
    <w:rsid w:val="00E03A6D"/>
    <w:rsid w:val="00E03FC1"/>
    <w:rsid w:val="00E046E4"/>
    <w:rsid w:val="00E047EB"/>
    <w:rsid w:val="00E04ABD"/>
    <w:rsid w:val="00E04B05"/>
    <w:rsid w:val="00E04EFF"/>
    <w:rsid w:val="00E053BF"/>
    <w:rsid w:val="00E059ED"/>
    <w:rsid w:val="00E060DC"/>
    <w:rsid w:val="00E0657F"/>
    <w:rsid w:val="00E06A53"/>
    <w:rsid w:val="00E06C15"/>
    <w:rsid w:val="00E06D08"/>
    <w:rsid w:val="00E0717C"/>
    <w:rsid w:val="00E0734C"/>
    <w:rsid w:val="00E07418"/>
    <w:rsid w:val="00E07A1E"/>
    <w:rsid w:val="00E07AC6"/>
    <w:rsid w:val="00E07F6B"/>
    <w:rsid w:val="00E10F31"/>
    <w:rsid w:val="00E116C5"/>
    <w:rsid w:val="00E1174B"/>
    <w:rsid w:val="00E11795"/>
    <w:rsid w:val="00E118C7"/>
    <w:rsid w:val="00E11D42"/>
    <w:rsid w:val="00E12683"/>
    <w:rsid w:val="00E1295F"/>
    <w:rsid w:val="00E12AA2"/>
    <w:rsid w:val="00E12EA7"/>
    <w:rsid w:val="00E1363B"/>
    <w:rsid w:val="00E13814"/>
    <w:rsid w:val="00E14074"/>
    <w:rsid w:val="00E1473C"/>
    <w:rsid w:val="00E14933"/>
    <w:rsid w:val="00E154B8"/>
    <w:rsid w:val="00E1551B"/>
    <w:rsid w:val="00E1552F"/>
    <w:rsid w:val="00E15533"/>
    <w:rsid w:val="00E15A6E"/>
    <w:rsid w:val="00E15B0A"/>
    <w:rsid w:val="00E15D45"/>
    <w:rsid w:val="00E161D9"/>
    <w:rsid w:val="00E164FF"/>
    <w:rsid w:val="00E16898"/>
    <w:rsid w:val="00E16B61"/>
    <w:rsid w:val="00E16B87"/>
    <w:rsid w:val="00E171AD"/>
    <w:rsid w:val="00E17819"/>
    <w:rsid w:val="00E179B6"/>
    <w:rsid w:val="00E17FF5"/>
    <w:rsid w:val="00E202FC"/>
    <w:rsid w:val="00E206ED"/>
    <w:rsid w:val="00E20710"/>
    <w:rsid w:val="00E20775"/>
    <w:rsid w:val="00E207A3"/>
    <w:rsid w:val="00E2106B"/>
    <w:rsid w:val="00E21120"/>
    <w:rsid w:val="00E211AE"/>
    <w:rsid w:val="00E211F0"/>
    <w:rsid w:val="00E215E8"/>
    <w:rsid w:val="00E21B00"/>
    <w:rsid w:val="00E21B82"/>
    <w:rsid w:val="00E21BFD"/>
    <w:rsid w:val="00E21E34"/>
    <w:rsid w:val="00E222E5"/>
    <w:rsid w:val="00E22CFD"/>
    <w:rsid w:val="00E22ED1"/>
    <w:rsid w:val="00E2313C"/>
    <w:rsid w:val="00E23245"/>
    <w:rsid w:val="00E23469"/>
    <w:rsid w:val="00E23ACF"/>
    <w:rsid w:val="00E23C94"/>
    <w:rsid w:val="00E23D06"/>
    <w:rsid w:val="00E23D83"/>
    <w:rsid w:val="00E242FC"/>
    <w:rsid w:val="00E2457C"/>
    <w:rsid w:val="00E24E1A"/>
    <w:rsid w:val="00E24E92"/>
    <w:rsid w:val="00E2502D"/>
    <w:rsid w:val="00E25695"/>
    <w:rsid w:val="00E256BE"/>
    <w:rsid w:val="00E25889"/>
    <w:rsid w:val="00E258D8"/>
    <w:rsid w:val="00E26956"/>
    <w:rsid w:val="00E269AE"/>
    <w:rsid w:val="00E26B33"/>
    <w:rsid w:val="00E26CA1"/>
    <w:rsid w:val="00E27134"/>
    <w:rsid w:val="00E27CE6"/>
    <w:rsid w:val="00E27E10"/>
    <w:rsid w:val="00E30265"/>
    <w:rsid w:val="00E304C9"/>
    <w:rsid w:val="00E30517"/>
    <w:rsid w:val="00E3102F"/>
    <w:rsid w:val="00E31086"/>
    <w:rsid w:val="00E31B2F"/>
    <w:rsid w:val="00E31D40"/>
    <w:rsid w:val="00E31DA4"/>
    <w:rsid w:val="00E32023"/>
    <w:rsid w:val="00E324FE"/>
    <w:rsid w:val="00E3287D"/>
    <w:rsid w:val="00E32DA6"/>
    <w:rsid w:val="00E32F32"/>
    <w:rsid w:val="00E33061"/>
    <w:rsid w:val="00E33BC8"/>
    <w:rsid w:val="00E33EA6"/>
    <w:rsid w:val="00E345CE"/>
    <w:rsid w:val="00E34653"/>
    <w:rsid w:val="00E34B9C"/>
    <w:rsid w:val="00E35058"/>
    <w:rsid w:val="00E3526C"/>
    <w:rsid w:val="00E365AB"/>
    <w:rsid w:val="00E36966"/>
    <w:rsid w:val="00E36991"/>
    <w:rsid w:val="00E36C57"/>
    <w:rsid w:val="00E36F3A"/>
    <w:rsid w:val="00E3708E"/>
    <w:rsid w:val="00E37195"/>
    <w:rsid w:val="00E37400"/>
    <w:rsid w:val="00E37C3B"/>
    <w:rsid w:val="00E37D68"/>
    <w:rsid w:val="00E400B4"/>
    <w:rsid w:val="00E400C5"/>
    <w:rsid w:val="00E4021B"/>
    <w:rsid w:val="00E4046E"/>
    <w:rsid w:val="00E40806"/>
    <w:rsid w:val="00E408B0"/>
    <w:rsid w:val="00E40CBD"/>
    <w:rsid w:val="00E41A0D"/>
    <w:rsid w:val="00E424C1"/>
    <w:rsid w:val="00E428D1"/>
    <w:rsid w:val="00E429B2"/>
    <w:rsid w:val="00E42D34"/>
    <w:rsid w:val="00E430F2"/>
    <w:rsid w:val="00E434E8"/>
    <w:rsid w:val="00E43584"/>
    <w:rsid w:val="00E43A83"/>
    <w:rsid w:val="00E43DA3"/>
    <w:rsid w:val="00E4429C"/>
    <w:rsid w:val="00E4443A"/>
    <w:rsid w:val="00E44BB3"/>
    <w:rsid w:val="00E4526F"/>
    <w:rsid w:val="00E453B4"/>
    <w:rsid w:val="00E46066"/>
    <w:rsid w:val="00E46198"/>
    <w:rsid w:val="00E4672C"/>
    <w:rsid w:val="00E468FB"/>
    <w:rsid w:val="00E47047"/>
    <w:rsid w:val="00E47112"/>
    <w:rsid w:val="00E473C3"/>
    <w:rsid w:val="00E47795"/>
    <w:rsid w:val="00E47B1D"/>
    <w:rsid w:val="00E47EC3"/>
    <w:rsid w:val="00E502DE"/>
    <w:rsid w:val="00E50808"/>
    <w:rsid w:val="00E515AF"/>
    <w:rsid w:val="00E51CC8"/>
    <w:rsid w:val="00E52050"/>
    <w:rsid w:val="00E52224"/>
    <w:rsid w:val="00E525AA"/>
    <w:rsid w:val="00E52C52"/>
    <w:rsid w:val="00E53173"/>
    <w:rsid w:val="00E53334"/>
    <w:rsid w:val="00E53525"/>
    <w:rsid w:val="00E53D30"/>
    <w:rsid w:val="00E54362"/>
    <w:rsid w:val="00E545E0"/>
    <w:rsid w:val="00E5488D"/>
    <w:rsid w:val="00E54D3E"/>
    <w:rsid w:val="00E554F7"/>
    <w:rsid w:val="00E55604"/>
    <w:rsid w:val="00E55742"/>
    <w:rsid w:val="00E55787"/>
    <w:rsid w:val="00E558F5"/>
    <w:rsid w:val="00E559DE"/>
    <w:rsid w:val="00E560C5"/>
    <w:rsid w:val="00E563C9"/>
    <w:rsid w:val="00E56B15"/>
    <w:rsid w:val="00E57235"/>
    <w:rsid w:val="00E60346"/>
    <w:rsid w:val="00E606A4"/>
    <w:rsid w:val="00E606DE"/>
    <w:rsid w:val="00E606E7"/>
    <w:rsid w:val="00E606F3"/>
    <w:rsid w:val="00E607A0"/>
    <w:rsid w:val="00E60B65"/>
    <w:rsid w:val="00E61073"/>
    <w:rsid w:val="00E61C03"/>
    <w:rsid w:val="00E61C5A"/>
    <w:rsid w:val="00E61EA7"/>
    <w:rsid w:val="00E61FC4"/>
    <w:rsid w:val="00E62139"/>
    <w:rsid w:val="00E62277"/>
    <w:rsid w:val="00E6256B"/>
    <w:rsid w:val="00E625C5"/>
    <w:rsid w:val="00E625CA"/>
    <w:rsid w:val="00E6278C"/>
    <w:rsid w:val="00E62ACB"/>
    <w:rsid w:val="00E63627"/>
    <w:rsid w:val="00E63920"/>
    <w:rsid w:val="00E63962"/>
    <w:rsid w:val="00E63C05"/>
    <w:rsid w:val="00E63F57"/>
    <w:rsid w:val="00E6415A"/>
    <w:rsid w:val="00E64C22"/>
    <w:rsid w:val="00E6592D"/>
    <w:rsid w:val="00E65DA5"/>
    <w:rsid w:val="00E66785"/>
    <w:rsid w:val="00E66FF4"/>
    <w:rsid w:val="00E67308"/>
    <w:rsid w:val="00E673F5"/>
    <w:rsid w:val="00E676E6"/>
    <w:rsid w:val="00E701A2"/>
    <w:rsid w:val="00E704ED"/>
    <w:rsid w:val="00E70678"/>
    <w:rsid w:val="00E70959"/>
    <w:rsid w:val="00E70A8C"/>
    <w:rsid w:val="00E70BA3"/>
    <w:rsid w:val="00E70BA8"/>
    <w:rsid w:val="00E71227"/>
    <w:rsid w:val="00E7148A"/>
    <w:rsid w:val="00E718DA"/>
    <w:rsid w:val="00E719E8"/>
    <w:rsid w:val="00E71E29"/>
    <w:rsid w:val="00E723C7"/>
    <w:rsid w:val="00E729FF"/>
    <w:rsid w:val="00E7310A"/>
    <w:rsid w:val="00E73756"/>
    <w:rsid w:val="00E73C60"/>
    <w:rsid w:val="00E73D8B"/>
    <w:rsid w:val="00E73F8D"/>
    <w:rsid w:val="00E747FB"/>
    <w:rsid w:val="00E74E31"/>
    <w:rsid w:val="00E766DF"/>
    <w:rsid w:val="00E769B7"/>
    <w:rsid w:val="00E76FEB"/>
    <w:rsid w:val="00E77051"/>
    <w:rsid w:val="00E772B9"/>
    <w:rsid w:val="00E77471"/>
    <w:rsid w:val="00E774EB"/>
    <w:rsid w:val="00E77E1B"/>
    <w:rsid w:val="00E800F0"/>
    <w:rsid w:val="00E80558"/>
    <w:rsid w:val="00E80855"/>
    <w:rsid w:val="00E80F92"/>
    <w:rsid w:val="00E8104A"/>
    <w:rsid w:val="00E813E3"/>
    <w:rsid w:val="00E816B7"/>
    <w:rsid w:val="00E81722"/>
    <w:rsid w:val="00E81C5B"/>
    <w:rsid w:val="00E82309"/>
    <w:rsid w:val="00E82336"/>
    <w:rsid w:val="00E82484"/>
    <w:rsid w:val="00E82959"/>
    <w:rsid w:val="00E82A5C"/>
    <w:rsid w:val="00E83405"/>
    <w:rsid w:val="00E83691"/>
    <w:rsid w:val="00E83A89"/>
    <w:rsid w:val="00E844D3"/>
    <w:rsid w:val="00E853DC"/>
    <w:rsid w:val="00E85A0E"/>
    <w:rsid w:val="00E85C4E"/>
    <w:rsid w:val="00E8604D"/>
    <w:rsid w:val="00E864B3"/>
    <w:rsid w:val="00E869B3"/>
    <w:rsid w:val="00E86ACA"/>
    <w:rsid w:val="00E86DA0"/>
    <w:rsid w:val="00E86EEA"/>
    <w:rsid w:val="00E87079"/>
    <w:rsid w:val="00E87364"/>
    <w:rsid w:val="00E8784E"/>
    <w:rsid w:val="00E87CE3"/>
    <w:rsid w:val="00E87D77"/>
    <w:rsid w:val="00E902A5"/>
    <w:rsid w:val="00E903E3"/>
    <w:rsid w:val="00E9080C"/>
    <w:rsid w:val="00E909DE"/>
    <w:rsid w:val="00E90F07"/>
    <w:rsid w:val="00E91276"/>
    <w:rsid w:val="00E91294"/>
    <w:rsid w:val="00E91793"/>
    <w:rsid w:val="00E918A6"/>
    <w:rsid w:val="00E9195A"/>
    <w:rsid w:val="00E92007"/>
    <w:rsid w:val="00E92441"/>
    <w:rsid w:val="00E9258F"/>
    <w:rsid w:val="00E92A59"/>
    <w:rsid w:val="00E92F10"/>
    <w:rsid w:val="00E933D0"/>
    <w:rsid w:val="00E93456"/>
    <w:rsid w:val="00E93600"/>
    <w:rsid w:val="00E93628"/>
    <w:rsid w:val="00E93709"/>
    <w:rsid w:val="00E938DC"/>
    <w:rsid w:val="00E93A4E"/>
    <w:rsid w:val="00E93BF6"/>
    <w:rsid w:val="00E93E04"/>
    <w:rsid w:val="00E944FA"/>
    <w:rsid w:val="00E94832"/>
    <w:rsid w:val="00E94B2C"/>
    <w:rsid w:val="00E950DC"/>
    <w:rsid w:val="00E951C0"/>
    <w:rsid w:val="00E95317"/>
    <w:rsid w:val="00E95393"/>
    <w:rsid w:val="00E95E84"/>
    <w:rsid w:val="00E9605D"/>
    <w:rsid w:val="00E961AC"/>
    <w:rsid w:val="00E96478"/>
    <w:rsid w:val="00E965C3"/>
    <w:rsid w:val="00E96C85"/>
    <w:rsid w:val="00E96CEB"/>
    <w:rsid w:val="00E97284"/>
    <w:rsid w:val="00E97AC6"/>
    <w:rsid w:val="00EA0264"/>
    <w:rsid w:val="00EA02F4"/>
    <w:rsid w:val="00EA0417"/>
    <w:rsid w:val="00EA0769"/>
    <w:rsid w:val="00EA0C60"/>
    <w:rsid w:val="00EA12F2"/>
    <w:rsid w:val="00EA1490"/>
    <w:rsid w:val="00EA156F"/>
    <w:rsid w:val="00EA15A8"/>
    <w:rsid w:val="00EA1CFF"/>
    <w:rsid w:val="00EA1D5A"/>
    <w:rsid w:val="00EA20B9"/>
    <w:rsid w:val="00EA2230"/>
    <w:rsid w:val="00EA2304"/>
    <w:rsid w:val="00EA230B"/>
    <w:rsid w:val="00EA34FA"/>
    <w:rsid w:val="00EA3602"/>
    <w:rsid w:val="00EA361B"/>
    <w:rsid w:val="00EA3BCE"/>
    <w:rsid w:val="00EA3C7A"/>
    <w:rsid w:val="00EA3C88"/>
    <w:rsid w:val="00EA3F84"/>
    <w:rsid w:val="00EA4154"/>
    <w:rsid w:val="00EA41FE"/>
    <w:rsid w:val="00EA4CDC"/>
    <w:rsid w:val="00EA5185"/>
    <w:rsid w:val="00EA528A"/>
    <w:rsid w:val="00EA56FE"/>
    <w:rsid w:val="00EA5D25"/>
    <w:rsid w:val="00EA5E4D"/>
    <w:rsid w:val="00EA5E80"/>
    <w:rsid w:val="00EA60F4"/>
    <w:rsid w:val="00EA629E"/>
    <w:rsid w:val="00EA6BC2"/>
    <w:rsid w:val="00EA6E43"/>
    <w:rsid w:val="00EA73A8"/>
    <w:rsid w:val="00EA73B1"/>
    <w:rsid w:val="00EA747B"/>
    <w:rsid w:val="00EA79A2"/>
    <w:rsid w:val="00EB0F41"/>
    <w:rsid w:val="00EB1064"/>
    <w:rsid w:val="00EB166B"/>
    <w:rsid w:val="00EB1A1A"/>
    <w:rsid w:val="00EB1A2F"/>
    <w:rsid w:val="00EB1B66"/>
    <w:rsid w:val="00EB22E6"/>
    <w:rsid w:val="00EB23A0"/>
    <w:rsid w:val="00EB2588"/>
    <w:rsid w:val="00EB26B1"/>
    <w:rsid w:val="00EB2A3D"/>
    <w:rsid w:val="00EB2C7A"/>
    <w:rsid w:val="00EB32BC"/>
    <w:rsid w:val="00EB369D"/>
    <w:rsid w:val="00EB3EA5"/>
    <w:rsid w:val="00EB41E0"/>
    <w:rsid w:val="00EB4522"/>
    <w:rsid w:val="00EB452A"/>
    <w:rsid w:val="00EB4B77"/>
    <w:rsid w:val="00EB4F9A"/>
    <w:rsid w:val="00EB52EF"/>
    <w:rsid w:val="00EB5810"/>
    <w:rsid w:val="00EB586E"/>
    <w:rsid w:val="00EB5C45"/>
    <w:rsid w:val="00EB5E1F"/>
    <w:rsid w:val="00EB5FFD"/>
    <w:rsid w:val="00EB657E"/>
    <w:rsid w:val="00EB66D4"/>
    <w:rsid w:val="00EB6858"/>
    <w:rsid w:val="00EB6AA6"/>
    <w:rsid w:val="00EB6FA3"/>
    <w:rsid w:val="00EB7050"/>
    <w:rsid w:val="00EB714B"/>
    <w:rsid w:val="00EB7167"/>
    <w:rsid w:val="00EB73F2"/>
    <w:rsid w:val="00EB744C"/>
    <w:rsid w:val="00EB7470"/>
    <w:rsid w:val="00EB7A03"/>
    <w:rsid w:val="00EB7AFF"/>
    <w:rsid w:val="00EB7CF0"/>
    <w:rsid w:val="00EB7CF2"/>
    <w:rsid w:val="00EB7D4F"/>
    <w:rsid w:val="00EC05A4"/>
    <w:rsid w:val="00EC0644"/>
    <w:rsid w:val="00EC0B02"/>
    <w:rsid w:val="00EC0C20"/>
    <w:rsid w:val="00EC179C"/>
    <w:rsid w:val="00EC19E2"/>
    <w:rsid w:val="00EC1AA8"/>
    <w:rsid w:val="00EC1B0D"/>
    <w:rsid w:val="00EC1E03"/>
    <w:rsid w:val="00EC2373"/>
    <w:rsid w:val="00EC24C2"/>
    <w:rsid w:val="00EC25D8"/>
    <w:rsid w:val="00EC26DF"/>
    <w:rsid w:val="00EC2D07"/>
    <w:rsid w:val="00EC2F32"/>
    <w:rsid w:val="00EC351B"/>
    <w:rsid w:val="00EC366A"/>
    <w:rsid w:val="00EC37F4"/>
    <w:rsid w:val="00EC3E97"/>
    <w:rsid w:val="00EC3F61"/>
    <w:rsid w:val="00EC4163"/>
    <w:rsid w:val="00EC43A3"/>
    <w:rsid w:val="00EC452F"/>
    <w:rsid w:val="00EC463E"/>
    <w:rsid w:val="00EC4B7D"/>
    <w:rsid w:val="00EC4EB3"/>
    <w:rsid w:val="00EC4F39"/>
    <w:rsid w:val="00EC515D"/>
    <w:rsid w:val="00EC5470"/>
    <w:rsid w:val="00EC5631"/>
    <w:rsid w:val="00EC5792"/>
    <w:rsid w:val="00EC5A1A"/>
    <w:rsid w:val="00EC5CF8"/>
    <w:rsid w:val="00EC5D4B"/>
    <w:rsid w:val="00EC5D4D"/>
    <w:rsid w:val="00EC66E5"/>
    <w:rsid w:val="00EC6FE7"/>
    <w:rsid w:val="00EC7337"/>
    <w:rsid w:val="00ED014C"/>
    <w:rsid w:val="00ED0241"/>
    <w:rsid w:val="00ED05DB"/>
    <w:rsid w:val="00ED07EB"/>
    <w:rsid w:val="00ED0851"/>
    <w:rsid w:val="00ED0C96"/>
    <w:rsid w:val="00ED14C6"/>
    <w:rsid w:val="00ED1A02"/>
    <w:rsid w:val="00ED229A"/>
    <w:rsid w:val="00ED28D6"/>
    <w:rsid w:val="00ED3A38"/>
    <w:rsid w:val="00ED3C0E"/>
    <w:rsid w:val="00ED3C1D"/>
    <w:rsid w:val="00ED3CF0"/>
    <w:rsid w:val="00ED40D1"/>
    <w:rsid w:val="00ED41BD"/>
    <w:rsid w:val="00ED443E"/>
    <w:rsid w:val="00ED4444"/>
    <w:rsid w:val="00ED49CF"/>
    <w:rsid w:val="00ED4CC2"/>
    <w:rsid w:val="00ED4D52"/>
    <w:rsid w:val="00ED510B"/>
    <w:rsid w:val="00ED520E"/>
    <w:rsid w:val="00ED54F0"/>
    <w:rsid w:val="00ED5593"/>
    <w:rsid w:val="00ED56F0"/>
    <w:rsid w:val="00ED5A15"/>
    <w:rsid w:val="00ED62FE"/>
    <w:rsid w:val="00ED66A1"/>
    <w:rsid w:val="00ED6A1C"/>
    <w:rsid w:val="00ED6B12"/>
    <w:rsid w:val="00ED6CE9"/>
    <w:rsid w:val="00ED6E5C"/>
    <w:rsid w:val="00ED7C0E"/>
    <w:rsid w:val="00ED7DB7"/>
    <w:rsid w:val="00ED7F42"/>
    <w:rsid w:val="00ED7F4E"/>
    <w:rsid w:val="00EE052B"/>
    <w:rsid w:val="00EE075F"/>
    <w:rsid w:val="00EE0D91"/>
    <w:rsid w:val="00EE1613"/>
    <w:rsid w:val="00EE18E5"/>
    <w:rsid w:val="00EE191A"/>
    <w:rsid w:val="00EE1BB3"/>
    <w:rsid w:val="00EE1F14"/>
    <w:rsid w:val="00EE25BC"/>
    <w:rsid w:val="00EE25D9"/>
    <w:rsid w:val="00EE2AA9"/>
    <w:rsid w:val="00EE2AB2"/>
    <w:rsid w:val="00EE3013"/>
    <w:rsid w:val="00EE3431"/>
    <w:rsid w:val="00EE3A70"/>
    <w:rsid w:val="00EE3BAA"/>
    <w:rsid w:val="00EE3F8E"/>
    <w:rsid w:val="00EE4C99"/>
    <w:rsid w:val="00EE4D9B"/>
    <w:rsid w:val="00EE4DB2"/>
    <w:rsid w:val="00EE4DDF"/>
    <w:rsid w:val="00EE4F18"/>
    <w:rsid w:val="00EE4F96"/>
    <w:rsid w:val="00EE52C2"/>
    <w:rsid w:val="00EE5398"/>
    <w:rsid w:val="00EE5532"/>
    <w:rsid w:val="00EE5897"/>
    <w:rsid w:val="00EE5C17"/>
    <w:rsid w:val="00EE631E"/>
    <w:rsid w:val="00EE6849"/>
    <w:rsid w:val="00EE6ECF"/>
    <w:rsid w:val="00EE6FB3"/>
    <w:rsid w:val="00EE6FEB"/>
    <w:rsid w:val="00EE765E"/>
    <w:rsid w:val="00EE7C34"/>
    <w:rsid w:val="00EE7F96"/>
    <w:rsid w:val="00EE7FB0"/>
    <w:rsid w:val="00EF0049"/>
    <w:rsid w:val="00EF0095"/>
    <w:rsid w:val="00EF010E"/>
    <w:rsid w:val="00EF0394"/>
    <w:rsid w:val="00EF0A30"/>
    <w:rsid w:val="00EF0C53"/>
    <w:rsid w:val="00EF0CAB"/>
    <w:rsid w:val="00EF1133"/>
    <w:rsid w:val="00EF157A"/>
    <w:rsid w:val="00EF19D1"/>
    <w:rsid w:val="00EF2048"/>
    <w:rsid w:val="00EF2084"/>
    <w:rsid w:val="00EF212F"/>
    <w:rsid w:val="00EF232F"/>
    <w:rsid w:val="00EF25F5"/>
    <w:rsid w:val="00EF2A81"/>
    <w:rsid w:val="00EF38DA"/>
    <w:rsid w:val="00EF3E52"/>
    <w:rsid w:val="00EF3FF6"/>
    <w:rsid w:val="00EF407D"/>
    <w:rsid w:val="00EF4FB9"/>
    <w:rsid w:val="00EF5797"/>
    <w:rsid w:val="00EF58AB"/>
    <w:rsid w:val="00EF5C13"/>
    <w:rsid w:val="00EF5C4F"/>
    <w:rsid w:val="00EF5CBE"/>
    <w:rsid w:val="00EF5FAD"/>
    <w:rsid w:val="00EF6C1A"/>
    <w:rsid w:val="00EF764F"/>
    <w:rsid w:val="00EF7906"/>
    <w:rsid w:val="00F00372"/>
    <w:rsid w:val="00F004E7"/>
    <w:rsid w:val="00F00699"/>
    <w:rsid w:val="00F00744"/>
    <w:rsid w:val="00F0118E"/>
    <w:rsid w:val="00F013E4"/>
    <w:rsid w:val="00F015A7"/>
    <w:rsid w:val="00F0161D"/>
    <w:rsid w:val="00F01806"/>
    <w:rsid w:val="00F01933"/>
    <w:rsid w:val="00F01BF8"/>
    <w:rsid w:val="00F02213"/>
    <w:rsid w:val="00F0229D"/>
    <w:rsid w:val="00F0237A"/>
    <w:rsid w:val="00F028A1"/>
    <w:rsid w:val="00F02B9A"/>
    <w:rsid w:val="00F02CB5"/>
    <w:rsid w:val="00F02F49"/>
    <w:rsid w:val="00F032B4"/>
    <w:rsid w:val="00F03DA8"/>
    <w:rsid w:val="00F03DD6"/>
    <w:rsid w:val="00F048E9"/>
    <w:rsid w:val="00F04A41"/>
    <w:rsid w:val="00F04BF5"/>
    <w:rsid w:val="00F04CDE"/>
    <w:rsid w:val="00F04F37"/>
    <w:rsid w:val="00F04F46"/>
    <w:rsid w:val="00F05279"/>
    <w:rsid w:val="00F05336"/>
    <w:rsid w:val="00F0593B"/>
    <w:rsid w:val="00F05AFD"/>
    <w:rsid w:val="00F061EC"/>
    <w:rsid w:val="00F066CD"/>
    <w:rsid w:val="00F069B7"/>
    <w:rsid w:val="00F06C42"/>
    <w:rsid w:val="00F077F6"/>
    <w:rsid w:val="00F07E5A"/>
    <w:rsid w:val="00F100AC"/>
    <w:rsid w:val="00F1037E"/>
    <w:rsid w:val="00F105D5"/>
    <w:rsid w:val="00F105DC"/>
    <w:rsid w:val="00F1065D"/>
    <w:rsid w:val="00F10708"/>
    <w:rsid w:val="00F1074A"/>
    <w:rsid w:val="00F109D5"/>
    <w:rsid w:val="00F10E57"/>
    <w:rsid w:val="00F1100E"/>
    <w:rsid w:val="00F11127"/>
    <w:rsid w:val="00F1177D"/>
    <w:rsid w:val="00F11963"/>
    <w:rsid w:val="00F11DB5"/>
    <w:rsid w:val="00F13198"/>
    <w:rsid w:val="00F13302"/>
    <w:rsid w:val="00F13467"/>
    <w:rsid w:val="00F13491"/>
    <w:rsid w:val="00F13E25"/>
    <w:rsid w:val="00F144DA"/>
    <w:rsid w:val="00F1497B"/>
    <w:rsid w:val="00F14BA2"/>
    <w:rsid w:val="00F14ECB"/>
    <w:rsid w:val="00F1512E"/>
    <w:rsid w:val="00F15610"/>
    <w:rsid w:val="00F15730"/>
    <w:rsid w:val="00F15E7B"/>
    <w:rsid w:val="00F15F5E"/>
    <w:rsid w:val="00F16DF4"/>
    <w:rsid w:val="00F17656"/>
    <w:rsid w:val="00F17881"/>
    <w:rsid w:val="00F179D8"/>
    <w:rsid w:val="00F17E62"/>
    <w:rsid w:val="00F20366"/>
    <w:rsid w:val="00F204DE"/>
    <w:rsid w:val="00F20649"/>
    <w:rsid w:val="00F20686"/>
    <w:rsid w:val="00F21768"/>
    <w:rsid w:val="00F21A52"/>
    <w:rsid w:val="00F21CA2"/>
    <w:rsid w:val="00F21E44"/>
    <w:rsid w:val="00F22BD1"/>
    <w:rsid w:val="00F22D24"/>
    <w:rsid w:val="00F23431"/>
    <w:rsid w:val="00F237ED"/>
    <w:rsid w:val="00F23F0B"/>
    <w:rsid w:val="00F23F43"/>
    <w:rsid w:val="00F24EBD"/>
    <w:rsid w:val="00F2531B"/>
    <w:rsid w:val="00F25A7A"/>
    <w:rsid w:val="00F25B66"/>
    <w:rsid w:val="00F25D86"/>
    <w:rsid w:val="00F25E43"/>
    <w:rsid w:val="00F25E84"/>
    <w:rsid w:val="00F26583"/>
    <w:rsid w:val="00F26614"/>
    <w:rsid w:val="00F266DC"/>
    <w:rsid w:val="00F2673E"/>
    <w:rsid w:val="00F269AC"/>
    <w:rsid w:val="00F26B1C"/>
    <w:rsid w:val="00F27AEC"/>
    <w:rsid w:val="00F27C16"/>
    <w:rsid w:val="00F27DFD"/>
    <w:rsid w:val="00F3024F"/>
    <w:rsid w:val="00F307AD"/>
    <w:rsid w:val="00F31222"/>
    <w:rsid w:val="00F31498"/>
    <w:rsid w:val="00F31648"/>
    <w:rsid w:val="00F316B6"/>
    <w:rsid w:val="00F32083"/>
    <w:rsid w:val="00F32129"/>
    <w:rsid w:val="00F32DBE"/>
    <w:rsid w:val="00F333BE"/>
    <w:rsid w:val="00F3373F"/>
    <w:rsid w:val="00F347F0"/>
    <w:rsid w:val="00F34814"/>
    <w:rsid w:val="00F34ED3"/>
    <w:rsid w:val="00F35496"/>
    <w:rsid w:val="00F35CA6"/>
    <w:rsid w:val="00F3655C"/>
    <w:rsid w:val="00F3667B"/>
    <w:rsid w:val="00F366BC"/>
    <w:rsid w:val="00F36E58"/>
    <w:rsid w:val="00F36FD3"/>
    <w:rsid w:val="00F3704B"/>
    <w:rsid w:val="00F3712A"/>
    <w:rsid w:val="00F377EE"/>
    <w:rsid w:val="00F37801"/>
    <w:rsid w:val="00F3788D"/>
    <w:rsid w:val="00F37D96"/>
    <w:rsid w:val="00F401C9"/>
    <w:rsid w:val="00F40355"/>
    <w:rsid w:val="00F405C8"/>
    <w:rsid w:val="00F40660"/>
    <w:rsid w:val="00F41353"/>
    <w:rsid w:val="00F41EDE"/>
    <w:rsid w:val="00F4223E"/>
    <w:rsid w:val="00F42C4C"/>
    <w:rsid w:val="00F42E2B"/>
    <w:rsid w:val="00F43BA5"/>
    <w:rsid w:val="00F43EFE"/>
    <w:rsid w:val="00F43F9E"/>
    <w:rsid w:val="00F4440B"/>
    <w:rsid w:val="00F44441"/>
    <w:rsid w:val="00F4463D"/>
    <w:rsid w:val="00F44681"/>
    <w:rsid w:val="00F44688"/>
    <w:rsid w:val="00F44727"/>
    <w:rsid w:val="00F449D2"/>
    <w:rsid w:val="00F44BB5"/>
    <w:rsid w:val="00F44BC7"/>
    <w:rsid w:val="00F45247"/>
    <w:rsid w:val="00F45510"/>
    <w:rsid w:val="00F45570"/>
    <w:rsid w:val="00F45990"/>
    <w:rsid w:val="00F45C7A"/>
    <w:rsid w:val="00F45ECF"/>
    <w:rsid w:val="00F460EA"/>
    <w:rsid w:val="00F4712D"/>
    <w:rsid w:val="00F47D27"/>
    <w:rsid w:val="00F50461"/>
    <w:rsid w:val="00F50785"/>
    <w:rsid w:val="00F50A0D"/>
    <w:rsid w:val="00F50CB6"/>
    <w:rsid w:val="00F50FAB"/>
    <w:rsid w:val="00F513FE"/>
    <w:rsid w:val="00F514AD"/>
    <w:rsid w:val="00F51646"/>
    <w:rsid w:val="00F51A5F"/>
    <w:rsid w:val="00F51D29"/>
    <w:rsid w:val="00F51FE3"/>
    <w:rsid w:val="00F523A5"/>
    <w:rsid w:val="00F52A99"/>
    <w:rsid w:val="00F52E73"/>
    <w:rsid w:val="00F53015"/>
    <w:rsid w:val="00F530AB"/>
    <w:rsid w:val="00F53A62"/>
    <w:rsid w:val="00F53B95"/>
    <w:rsid w:val="00F53BB3"/>
    <w:rsid w:val="00F5421F"/>
    <w:rsid w:val="00F54342"/>
    <w:rsid w:val="00F54617"/>
    <w:rsid w:val="00F55385"/>
    <w:rsid w:val="00F554C8"/>
    <w:rsid w:val="00F5559A"/>
    <w:rsid w:val="00F55929"/>
    <w:rsid w:val="00F55AC1"/>
    <w:rsid w:val="00F5647E"/>
    <w:rsid w:val="00F566AF"/>
    <w:rsid w:val="00F56AA8"/>
    <w:rsid w:val="00F56F5C"/>
    <w:rsid w:val="00F57A41"/>
    <w:rsid w:val="00F57F18"/>
    <w:rsid w:val="00F600C2"/>
    <w:rsid w:val="00F60113"/>
    <w:rsid w:val="00F603E3"/>
    <w:rsid w:val="00F60C12"/>
    <w:rsid w:val="00F60CAF"/>
    <w:rsid w:val="00F614E4"/>
    <w:rsid w:val="00F61C90"/>
    <w:rsid w:val="00F622C0"/>
    <w:rsid w:val="00F6242F"/>
    <w:rsid w:val="00F62682"/>
    <w:rsid w:val="00F62862"/>
    <w:rsid w:val="00F62DCE"/>
    <w:rsid w:val="00F633A0"/>
    <w:rsid w:val="00F636B2"/>
    <w:rsid w:val="00F63B77"/>
    <w:rsid w:val="00F63EAE"/>
    <w:rsid w:val="00F64597"/>
    <w:rsid w:val="00F6494B"/>
    <w:rsid w:val="00F64A87"/>
    <w:rsid w:val="00F64AD4"/>
    <w:rsid w:val="00F64D6C"/>
    <w:rsid w:val="00F651ED"/>
    <w:rsid w:val="00F65892"/>
    <w:rsid w:val="00F65AAC"/>
    <w:rsid w:val="00F65C93"/>
    <w:rsid w:val="00F65D18"/>
    <w:rsid w:val="00F66619"/>
    <w:rsid w:val="00F67697"/>
    <w:rsid w:val="00F67D81"/>
    <w:rsid w:val="00F67DAD"/>
    <w:rsid w:val="00F67DCF"/>
    <w:rsid w:val="00F7005B"/>
    <w:rsid w:val="00F70192"/>
    <w:rsid w:val="00F705A8"/>
    <w:rsid w:val="00F7073B"/>
    <w:rsid w:val="00F708EE"/>
    <w:rsid w:val="00F7097F"/>
    <w:rsid w:val="00F70AF8"/>
    <w:rsid w:val="00F70E5F"/>
    <w:rsid w:val="00F71080"/>
    <w:rsid w:val="00F71199"/>
    <w:rsid w:val="00F71211"/>
    <w:rsid w:val="00F7131E"/>
    <w:rsid w:val="00F71412"/>
    <w:rsid w:val="00F71B5D"/>
    <w:rsid w:val="00F72525"/>
    <w:rsid w:val="00F72B5B"/>
    <w:rsid w:val="00F72E13"/>
    <w:rsid w:val="00F73272"/>
    <w:rsid w:val="00F7341D"/>
    <w:rsid w:val="00F734C4"/>
    <w:rsid w:val="00F73994"/>
    <w:rsid w:val="00F73EC2"/>
    <w:rsid w:val="00F73ED8"/>
    <w:rsid w:val="00F74164"/>
    <w:rsid w:val="00F74232"/>
    <w:rsid w:val="00F74B43"/>
    <w:rsid w:val="00F74C1A"/>
    <w:rsid w:val="00F74D2F"/>
    <w:rsid w:val="00F74EF7"/>
    <w:rsid w:val="00F7513B"/>
    <w:rsid w:val="00F753CA"/>
    <w:rsid w:val="00F754F9"/>
    <w:rsid w:val="00F75BFD"/>
    <w:rsid w:val="00F75D72"/>
    <w:rsid w:val="00F75E00"/>
    <w:rsid w:val="00F768CD"/>
    <w:rsid w:val="00F76E06"/>
    <w:rsid w:val="00F76ED9"/>
    <w:rsid w:val="00F771B6"/>
    <w:rsid w:val="00F7763E"/>
    <w:rsid w:val="00F776CD"/>
    <w:rsid w:val="00F77C85"/>
    <w:rsid w:val="00F77D3B"/>
    <w:rsid w:val="00F77D5E"/>
    <w:rsid w:val="00F77F58"/>
    <w:rsid w:val="00F8090D"/>
    <w:rsid w:val="00F80F24"/>
    <w:rsid w:val="00F80F46"/>
    <w:rsid w:val="00F8109A"/>
    <w:rsid w:val="00F813A5"/>
    <w:rsid w:val="00F81AF3"/>
    <w:rsid w:val="00F81B46"/>
    <w:rsid w:val="00F821E9"/>
    <w:rsid w:val="00F823CE"/>
    <w:rsid w:val="00F825DF"/>
    <w:rsid w:val="00F8275A"/>
    <w:rsid w:val="00F8368D"/>
    <w:rsid w:val="00F8376E"/>
    <w:rsid w:val="00F8460A"/>
    <w:rsid w:val="00F846D3"/>
    <w:rsid w:val="00F84A48"/>
    <w:rsid w:val="00F85005"/>
    <w:rsid w:val="00F851ED"/>
    <w:rsid w:val="00F856E4"/>
    <w:rsid w:val="00F858EC"/>
    <w:rsid w:val="00F85993"/>
    <w:rsid w:val="00F85A32"/>
    <w:rsid w:val="00F85A9A"/>
    <w:rsid w:val="00F86118"/>
    <w:rsid w:val="00F8631C"/>
    <w:rsid w:val="00F86E69"/>
    <w:rsid w:val="00F8704A"/>
    <w:rsid w:val="00F87AAA"/>
    <w:rsid w:val="00F9005A"/>
    <w:rsid w:val="00F9019E"/>
    <w:rsid w:val="00F90A1B"/>
    <w:rsid w:val="00F90D36"/>
    <w:rsid w:val="00F914E6"/>
    <w:rsid w:val="00F91767"/>
    <w:rsid w:val="00F91D89"/>
    <w:rsid w:val="00F921F6"/>
    <w:rsid w:val="00F924B8"/>
    <w:rsid w:val="00F92B35"/>
    <w:rsid w:val="00F92FD1"/>
    <w:rsid w:val="00F931B5"/>
    <w:rsid w:val="00F934A4"/>
    <w:rsid w:val="00F936E5"/>
    <w:rsid w:val="00F93947"/>
    <w:rsid w:val="00F93C7A"/>
    <w:rsid w:val="00F93CCA"/>
    <w:rsid w:val="00F93D82"/>
    <w:rsid w:val="00F93EA7"/>
    <w:rsid w:val="00F947EB"/>
    <w:rsid w:val="00F94903"/>
    <w:rsid w:val="00F94E47"/>
    <w:rsid w:val="00F94E76"/>
    <w:rsid w:val="00F94F5A"/>
    <w:rsid w:val="00F9580C"/>
    <w:rsid w:val="00F95842"/>
    <w:rsid w:val="00F95A8D"/>
    <w:rsid w:val="00F95B5A"/>
    <w:rsid w:val="00F9688D"/>
    <w:rsid w:val="00F96AE7"/>
    <w:rsid w:val="00F96C49"/>
    <w:rsid w:val="00F96C6E"/>
    <w:rsid w:val="00F96F71"/>
    <w:rsid w:val="00F970AA"/>
    <w:rsid w:val="00F9746B"/>
    <w:rsid w:val="00F974A7"/>
    <w:rsid w:val="00FA0EEE"/>
    <w:rsid w:val="00FA13A0"/>
    <w:rsid w:val="00FA1573"/>
    <w:rsid w:val="00FA16B1"/>
    <w:rsid w:val="00FA1A91"/>
    <w:rsid w:val="00FA1C1B"/>
    <w:rsid w:val="00FA209F"/>
    <w:rsid w:val="00FA2359"/>
    <w:rsid w:val="00FA26A6"/>
    <w:rsid w:val="00FA2E91"/>
    <w:rsid w:val="00FA30AB"/>
    <w:rsid w:val="00FA3239"/>
    <w:rsid w:val="00FA34A1"/>
    <w:rsid w:val="00FA3749"/>
    <w:rsid w:val="00FA37E1"/>
    <w:rsid w:val="00FA396E"/>
    <w:rsid w:val="00FA433A"/>
    <w:rsid w:val="00FA460B"/>
    <w:rsid w:val="00FA52C4"/>
    <w:rsid w:val="00FA53FB"/>
    <w:rsid w:val="00FA559C"/>
    <w:rsid w:val="00FA58BA"/>
    <w:rsid w:val="00FA5903"/>
    <w:rsid w:val="00FA5DEB"/>
    <w:rsid w:val="00FA5FBA"/>
    <w:rsid w:val="00FA6285"/>
    <w:rsid w:val="00FA62B2"/>
    <w:rsid w:val="00FA6AA5"/>
    <w:rsid w:val="00FA6C79"/>
    <w:rsid w:val="00FA72F6"/>
    <w:rsid w:val="00FA770C"/>
    <w:rsid w:val="00FA7ADA"/>
    <w:rsid w:val="00FA7B02"/>
    <w:rsid w:val="00FA7B4A"/>
    <w:rsid w:val="00FB031C"/>
    <w:rsid w:val="00FB0329"/>
    <w:rsid w:val="00FB0D3C"/>
    <w:rsid w:val="00FB0F6F"/>
    <w:rsid w:val="00FB15D6"/>
    <w:rsid w:val="00FB20D7"/>
    <w:rsid w:val="00FB291A"/>
    <w:rsid w:val="00FB2ACC"/>
    <w:rsid w:val="00FB2ADC"/>
    <w:rsid w:val="00FB2E5A"/>
    <w:rsid w:val="00FB32DB"/>
    <w:rsid w:val="00FB33D0"/>
    <w:rsid w:val="00FB3939"/>
    <w:rsid w:val="00FB395B"/>
    <w:rsid w:val="00FB3A7C"/>
    <w:rsid w:val="00FB3B0A"/>
    <w:rsid w:val="00FB3C4E"/>
    <w:rsid w:val="00FB3E26"/>
    <w:rsid w:val="00FB40DA"/>
    <w:rsid w:val="00FB417A"/>
    <w:rsid w:val="00FB438E"/>
    <w:rsid w:val="00FB44FB"/>
    <w:rsid w:val="00FB49B3"/>
    <w:rsid w:val="00FB4DE9"/>
    <w:rsid w:val="00FB513E"/>
    <w:rsid w:val="00FB53EE"/>
    <w:rsid w:val="00FB6733"/>
    <w:rsid w:val="00FB6E49"/>
    <w:rsid w:val="00FB6EE4"/>
    <w:rsid w:val="00FB71D6"/>
    <w:rsid w:val="00FB7CF8"/>
    <w:rsid w:val="00FB7F08"/>
    <w:rsid w:val="00FC03CC"/>
    <w:rsid w:val="00FC04FD"/>
    <w:rsid w:val="00FC0750"/>
    <w:rsid w:val="00FC08FD"/>
    <w:rsid w:val="00FC0C2C"/>
    <w:rsid w:val="00FC0E4C"/>
    <w:rsid w:val="00FC13C0"/>
    <w:rsid w:val="00FC1427"/>
    <w:rsid w:val="00FC15E7"/>
    <w:rsid w:val="00FC1A4E"/>
    <w:rsid w:val="00FC1BA0"/>
    <w:rsid w:val="00FC29B0"/>
    <w:rsid w:val="00FC2C26"/>
    <w:rsid w:val="00FC31FA"/>
    <w:rsid w:val="00FC37D5"/>
    <w:rsid w:val="00FC3CAC"/>
    <w:rsid w:val="00FC3D17"/>
    <w:rsid w:val="00FC4179"/>
    <w:rsid w:val="00FC5867"/>
    <w:rsid w:val="00FC5BFB"/>
    <w:rsid w:val="00FC5E24"/>
    <w:rsid w:val="00FC5F45"/>
    <w:rsid w:val="00FC5FB8"/>
    <w:rsid w:val="00FC68FB"/>
    <w:rsid w:val="00FC691A"/>
    <w:rsid w:val="00FC6BA0"/>
    <w:rsid w:val="00FC6DD7"/>
    <w:rsid w:val="00FC76D6"/>
    <w:rsid w:val="00FC7795"/>
    <w:rsid w:val="00FC7AA1"/>
    <w:rsid w:val="00FC7D1A"/>
    <w:rsid w:val="00FD02BA"/>
    <w:rsid w:val="00FD10C9"/>
    <w:rsid w:val="00FD10D9"/>
    <w:rsid w:val="00FD1123"/>
    <w:rsid w:val="00FD19E4"/>
    <w:rsid w:val="00FD1FC6"/>
    <w:rsid w:val="00FD2AB0"/>
    <w:rsid w:val="00FD2C60"/>
    <w:rsid w:val="00FD3459"/>
    <w:rsid w:val="00FD35AA"/>
    <w:rsid w:val="00FD448E"/>
    <w:rsid w:val="00FD5347"/>
    <w:rsid w:val="00FD54EB"/>
    <w:rsid w:val="00FD56A8"/>
    <w:rsid w:val="00FD5A8B"/>
    <w:rsid w:val="00FD5C36"/>
    <w:rsid w:val="00FD5D63"/>
    <w:rsid w:val="00FD5F39"/>
    <w:rsid w:val="00FD6F42"/>
    <w:rsid w:val="00FD76F5"/>
    <w:rsid w:val="00FD7D88"/>
    <w:rsid w:val="00FE0C02"/>
    <w:rsid w:val="00FE0EF5"/>
    <w:rsid w:val="00FE1325"/>
    <w:rsid w:val="00FE1A9D"/>
    <w:rsid w:val="00FE21D3"/>
    <w:rsid w:val="00FE247A"/>
    <w:rsid w:val="00FE2865"/>
    <w:rsid w:val="00FE2C3F"/>
    <w:rsid w:val="00FE2EA8"/>
    <w:rsid w:val="00FE2EAB"/>
    <w:rsid w:val="00FE32FD"/>
    <w:rsid w:val="00FE392B"/>
    <w:rsid w:val="00FE3A88"/>
    <w:rsid w:val="00FE3EAF"/>
    <w:rsid w:val="00FE3F30"/>
    <w:rsid w:val="00FE440A"/>
    <w:rsid w:val="00FE4AFB"/>
    <w:rsid w:val="00FE5370"/>
    <w:rsid w:val="00FE5485"/>
    <w:rsid w:val="00FE55B2"/>
    <w:rsid w:val="00FE63D2"/>
    <w:rsid w:val="00FE670D"/>
    <w:rsid w:val="00FE693F"/>
    <w:rsid w:val="00FE6A5B"/>
    <w:rsid w:val="00FE6AC6"/>
    <w:rsid w:val="00FE6C84"/>
    <w:rsid w:val="00FE6F90"/>
    <w:rsid w:val="00FE70E7"/>
    <w:rsid w:val="00FE78A8"/>
    <w:rsid w:val="00FE7901"/>
    <w:rsid w:val="00FE7C12"/>
    <w:rsid w:val="00FE7C3A"/>
    <w:rsid w:val="00FE7F7B"/>
    <w:rsid w:val="00FF00B1"/>
    <w:rsid w:val="00FF0711"/>
    <w:rsid w:val="00FF12E2"/>
    <w:rsid w:val="00FF167B"/>
    <w:rsid w:val="00FF197D"/>
    <w:rsid w:val="00FF3189"/>
    <w:rsid w:val="00FF3931"/>
    <w:rsid w:val="00FF3ECE"/>
    <w:rsid w:val="00FF3F31"/>
    <w:rsid w:val="00FF4156"/>
    <w:rsid w:val="00FF434A"/>
    <w:rsid w:val="00FF43D1"/>
    <w:rsid w:val="00FF44F9"/>
    <w:rsid w:val="00FF492A"/>
    <w:rsid w:val="00FF4A03"/>
    <w:rsid w:val="00FF4DB3"/>
    <w:rsid w:val="00FF5010"/>
    <w:rsid w:val="00FF504F"/>
    <w:rsid w:val="00FF57E5"/>
    <w:rsid w:val="00FF64DD"/>
    <w:rsid w:val="00FF66F2"/>
    <w:rsid w:val="00FF67D8"/>
    <w:rsid w:val="00FF68F4"/>
    <w:rsid w:val="00FF6BEC"/>
    <w:rsid w:val="00FF6C26"/>
    <w:rsid w:val="00FF6CA3"/>
    <w:rsid w:val="00FF6D9C"/>
    <w:rsid w:val="00FF6F9F"/>
    <w:rsid w:val="00FF7515"/>
    <w:rsid w:val="00FF77C0"/>
    <w:rsid w:val="00FF7CC9"/>
    <w:rsid w:val="00FF7D27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59106">
      <o:colormru v:ext="edit" colors="#009cd8,#21ace0,#60bfe7,#94d3f0,#c8e9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B7"/>
    <w:pPr>
      <w:spacing w:after="120"/>
      <w:jc w:val="both"/>
    </w:pPr>
    <w:rPr>
      <w:rFonts w:ascii="MetaNormalCyrLF-Roman" w:hAnsi="MetaNormalCyrLF-Roman"/>
      <w:sz w:val="18"/>
      <w:szCs w:val="24"/>
    </w:rPr>
  </w:style>
  <w:style w:type="paragraph" w:styleId="1">
    <w:name w:val="heading 1"/>
    <w:basedOn w:val="a"/>
    <w:next w:val="a"/>
    <w:qFormat/>
    <w:rsid w:val="004A3721"/>
    <w:pPr>
      <w:keepNext/>
      <w:spacing w:after="0"/>
      <w:outlineLvl w:val="0"/>
    </w:pPr>
    <w:rPr>
      <w:rFonts w:ascii="MetaMediumCyrLF-Roman" w:hAnsi="MetaMediumCyrLF-Roman" w:cs="Arial"/>
      <w:bCs/>
      <w:caps/>
      <w:color w:val="FFFFFF"/>
      <w:kern w:val="32"/>
      <w:sz w:val="40"/>
      <w:szCs w:val="32"/>
    </w:rPr>
  </w:style>
  <w:style w:type="paragraph" w:styleId="2">
    <w:name w:val="heading 2"/>
    <w:basedOn w:val="a"/>
    <w:next w:val="a"/>
    <w:qFormat/>
    <w:rsid w:val="004A3721"/>
    <w:pPr>
      <w:keepNext/>
      <w:spacing w:before="240" w:after="60"/>
      <w:outlineLvl w:val="1"/>
    </w:pPr>
    <w:rPr>
      <w:rFonts w:ascii="MetaMediumCyrLF-Roman" w:hAnsi="MetaMediumCyrLF-Roman" w:cs="Arial"/>
      <w:bCs/>
      <w:iCs/>
      <w:caps/>
      <w:sz w:val="28"/>
      <w:szCs w:val="28"/>
    </w:rPr>
  </w:style>
  <w:style w:type="paragraph" w:styleId="3">
    <w:name w:val="heading 3"/>
    <w:basedOn w:val="a"/>
    <w:next w:val="a"/>
    <w:link w:val="30"/>
    <w:qFormat/>
    <w:rsid w:val="004A3721"/>
    <w:pPr>
      <w:keepNext/>
      <w:spacing w:before="240" w:after="60"/>
      <w:outlineLvl w:val="2"/>
    </w:pPr>
    <w:rPr>
      <w:rFonts w:ascii="MetaMediumCyrLF-Roman" w:hAnsi="MetaMediumCyrLF-Roman" w:cs="Arial"/>
      <w:bCs/>
      <w:caps/>
      <w:color w:val="009CD8"/>
      <w:sz w:val="26"/>
      <w:szCs w:val="26"/>
    </w:rPr>
  </w:style>
  <w:style w:type="paragraph" w:styleId="4">
    <w:name w:val="heading 4"/>
    <w:basedOn w:val="a"/>
    <w:next w:val="a"/>
    <w:qFormat/>
    <w:rsid w:val="004A3721"/>
    <w:pPr>
      <w:keepNext/>
      <w:jc w:val="left"/>
      <w:outlineLvl w:val="3"/>
    </w:pPr>
    <w:rPr>
      <w:i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A3721"/>
    <w:pPr>
      <w:tabs>
        <w:tab w:val="center" w:pos="4677"/>
        <w:tab w:val="right" w:pos="9355"/>
      </w:tabs>
      <w:spacing w:after="0"/>
    </w:pPr>
    <w:rPr>
      <w:rFonts w:ascii="MetaBoldCyrLF-Roman" w:hAnsi="MetaBoldCyrLF-Roman"/>
      <w:caps/>
      <w:color w:val="009CD8"/>
      <w:szCs w:val="18"/>
    </w:rPr>
  </w:style>
  <w:style w:type="paragraph" w:styleId="a5">
    <w:name w:val="footer"/>
    <w:basedOn w:val="a"/>
    <w:link w:val="a6"/>
    <w:uiPriority w:val="99"/>
    <w:rsid w:val="004A3721"/>
    <w:pPr>
      <w:tabs>
        <w:tab w:val="center" w:pos="4677"/>
        <w:tab w:val="right" w:pos="9355"/>
      </w:tabs>
    </w:pPr>
    <w:rPr>
      <w:sz w:val="10"/>
    </w:rPr>
  </w:style>
  <w:style w:type="paragraph" w:styleId="a7">
    <w:name w:val="Balloon Text"/>
    <w:basedOn w:val="a"/>
    <w:semiHidden/>
    <w:rsid w:val="004A3721"/>
    <w:rPr>
      <w:rFonts w:ascii="Tahoma" w:hAnsi="Tahoma" w:cs="Tahoma"/>
      <w:sz w:val="16"/>
      <w:szCs w:val="16"/>
    </w:rPr>
  </w:style>
  <w:style w:type="paragraph" w:customStyle="1" w:styleId="a8">
    <w:name w:val="Заголовок таблицы"/>
    <w:basedOn w:val="a"/>
    <w:rsid w:val="004A3721"/>
    <w:pPr>
      <w:spacing w:after="60"/>
    </w:pPr>
    <w:rPr>
      <w:rFonts w:ascii="MetaMediumCyrLF-Roman" w:hAnsi="MetaMediumCyrLF-Roman"/>
      <w:caps/>
      <w:color w:val="009CD8"/>
      <w:szCs w:val="18"/>
    </w:rPr>
  </w:style>
  <w:style w:type="paragraph" w:customStyle="1" w:styleId="a9">
    <w:name w:val="Источник"/>
    <w:basedOn w:val="a"/>
    <w:rsid w:val="004A3721"/>
    <w:pPr>
      <w:spacing w:before="60" w:after="240"/>
      <w:jc w:val="left"/>
    </w:pPr>
    <w:rPr>
      <w:rFonts w:ascii="MetaMediumCyrLF-Italic" w:hAnsi="MetaMediumCyrLF-Italic"/>
      <w:sz w:val="14"/>
    </w:rPr>
  </w:style>
  <w:style w:type="paragraph" w:customStyle="1" w:styleId="aa">
    <w:name w:val="Вынос на первой странице"/>
    <w:basedOn w:val="a5"/>
    <w:rsid w:val="004A3721"/>
    <w:pPr>
      <w:spacing w:after="240"/>
    </w:pPr>
    <w:rPr>
      <w:rFonts w:ascii="MetaBoldCyrLF-Roman" w:hAnsi="MetaBoldCyrLF-Roman"/>
      <w:caps/>
      <w:color w:val="009CD8"/>
      <w:sz w:val="28"/>
      <w:szCs w:val="28"/>
    </w:rPr>
  </w:style>
  <w:style w:type="paragraph" w:customStyle="1" w:styleId="ab">
    <w:name w:val="Дисклеймер"/>
    <w:basedOn w:val="a"/>
    <w:rsid w:val="004A3721"/>
    <w:pPr>
      <w:pBdr>
        <w:top w:val="single" w:sz="4" w:space="1" w:color="auto"/>
      </w:pBdr>
    </w:pPr>
    <w:rPr>
      <w:sz w:val="16"/>
    </w:rPr>
  </w:style>
  <w:style w:type="character" w:styleId="ac">
    <w:name w:val="page number"/>
    <w:basedOn w:val="a0"/>
    <w:rsid w:val="004A3721"/>
    <w:rPr>
      <w:rFonts w:ascii="MetaBoldCyrLF-Roman" w:hAnsi="MetaBoldCyrLF-Roman"/>
      <w:color w:val="009CD8"/>
      <w:sz w:val="18"/>
    </w:rPr>
  </w:style>
  <w:style w:type="paragraph" w:customStyle="1" w:styleId="10">
    <w:name w:val="Заголовок 1 в тексте"/>
    <w:basedOn w:val="1"/>
    <w:rsid w:val="004A3721"/>
    <w:pPr>
      <w:spacing w:after="60"/>
    </w:pPr>
    <w:rPr>
      <w:rFonts w:ascii="MetaBoldCyrLF-Roman" w:hAnsi="MetaBoldCyrLF-Roman"/>
      <w:color w:val="auto"/>
      <w:lang w:val="en-US"/>
    </w:rPr>
  </w:style>
  <w:style w:type="character" w:customStyle="1" w:styleId="ad">
    <w:name w:val="Дисклеймер Знак"/>
    <w:basedOn w:val="a0"/>
    <w:rsid w:val="004A3721"/>
    <w:rPr>
      <w:rFonts w:ascii="MetaNormalCyrLF-Roman" w:hAnsi="MetaNormalCyrLF-Roman"/>
      <w:sz w:val="16"/>
      <w:szCs w:val="24"/>
      <w:lang w:val="ru-RU" w:eastAsia="ru-RU" w:bidi="ar-SA"/>
    </w:rPr>
  </w:style>
  <w:style w:type="character" w:styleId="ae">
    <w:name w:val="Hyperlink"/>
    <w:basedOn w:val="a0"/>
    <w:rsid w:val="004A3721"/>
    <w:rPr>
      <w:rFonts w:ascii="MetaNormalCyrLF-Roman" w:hAnsi="MetaNormalCyrLF-Roman"/>
      <w:color w:val="000000"/>
      <w:u w:val="none"/>
    </w:rPr>
  </w:style>
  <w:style w:type="paragraph" w:customStyle="1" w:styleId="af">
    <w:name w:val="Обычный без отступа"/>
    <w:basedOn w:val="a"/>
    <w:rsid w:val="004A3721"/>
    <w:pPr>
      <w:spacing w:after="0"/>
    </w:pPr>
    <w:rPr>
      <w:szCs w:val="20"/>
    </w:rPr>
  </w:style>
  <w:style w:type="paragraph" w:customStyle="1" w:styleId="-">
    <w:name w:val="ВЫНОС НА ПЕРВОЙ СТРАНИЦЕ - ЧЕРНЫЙ"/>
    <w:basedOn w:val="aa"/>
    <w:rsid w:val="004A3721"/>
    <w:rPr>
      <w:color w:val="000000"/>
    </w:rPr>
  </w:style>
  <w:style w:type="character" w:customStyle="1" w:styleId="af0">
    <w:name w:val="Знак Знак"/>
    <w:basedOn w:val="a0"/>
    <w:rsid w:val="004A3721"/>
    <w:rPr>
      <w:rFonts w:ascii="MetaNormalCyrLF-Roman" w:hAnsi="MetaNormalCyrLF-Roman"/>
      <w:sz w:val="10"/>
      <w:szCs w:val="24"/>
      <w:lang w:val="ru-RU" w:eastAsia="ru-RU" w:bidi="ar-SA"/>
    </w:rPr>
  </w:style>
  <w:style w:type="character" w:customStyle="1" w:styleId="af1">
    <w:name w:val="Вынос на первой странице Знак"/>
    <w:basedOn w:val="af0"/>
    <w:rsid w:val="004A3721"/>
    <w:rPr>
      <w:rFonts w:ascii="MetaBoldCyrLF-Roman" w:hAnsi="MetaBoldCyrLF-Roman"/>
      <w:caps/>
      <w:color w:val="009CD8"/>
      <w:sz w:val="28"/>
      <w:szCs w:val="28"/>
    </w:rPr>
  </w:style>
  <w:style w:type="character" w:customStyle="1" w:styleId="-0">
    <w:name w:val="ВЫНОС НА ПЕРВОЙ СТРАНИЦЕ - ЧЕРНЫЙ Знак"/>
    <w:basedOn w:val="af1"/>
    <w:rsid w:val="004A3721"/>
    <w:rPr>
      <w:color w:val="000000"/>
    </w:rPr>
  </w:style>
  <w:style w:type="paragraph" w:customStyle="1" w:styleId="af2">
    <w:name w:val="Текст в таблице"/>
    <w:basedOn w:val="af"/>
    <w:rsid w:val="004A3721"/>
    <w:rPr>
      <w:sz w:val="16"/>
      <w:szCs w:val="16"/>
    </w:rPr>
  </w:style>
  <w:style w:type="paragraph" w:customStyle="1" w:styleId="31">
    <w:name w:val="Заголовок 3 без отступа сверху"/>
    <w:basedOn w:val="3"/>
    <w:rsid w:val="004A3721"/>
    <w:pPr>
      <w:spacing w:before="0"/>
    </w:pPr>
    <w:rPr>
      <w:rFonts w:cs="Times New Roman"/>
      <w:bCs w:val="0"/>
      <w:szCs w:val="20"/>
    </w:rPr>
  </w:style>
  <w:style w:type="paragraph" w:customStyle="1" w:styleId="20">
    <w:name w:val="Заголовок 2 без отступа сверху"/>
    <w:basedOn w:val="2"/>
    <w:rsid w:val="004A3721"/>
    <w:pPr>
      <w:spacing w:before="0"/>
    </w:pPr>
    <w:rPr>
      <w:rFonts w:cs="Times New Roman"/>
      <w:bCs w:val="0"/>
      <w:iCs w:val="0"/>
      <w:szCs w:val="20"/>
    </w:rPr>
  </w:style>
  <w:style w:type="character" w:customStyle="1" w:styleId="af3">
    <w:name w:val="Заголовок таблицы Знак"/>
    <w:basedOn w:val="a0"/>
    <w:rsid w:val="004A3721"/>
    <w:rPr>
      <w:rFonts w:ascii="MetaMediumCyrLF-Roman" w:hAnsi="MetaMediumCyrLF-Roman"/>
      <w:caps/>
      <w:color w:val="009CD8"/>
      <w:sz w:val="18"/>
      <w:szCs w:val="18"/>
      <w:lang w:val="ru-RU" w:eastAsia="ru-RU" w:bidi="ar-SA"/>
    </w:rPr>
  </w:style>
  <w:style w:type="paragraph" w:styleId="af4">
    <w:name w:val="Document Map"/>
    <w:basedOn w:val="a"/>
    <w:semiHidden/>
    <w:rsid w:val="004A37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ody Text"/>
    <w:basedOn w:val="a"/>
    <w:rsid w:val="004A3721"/>
    <w:pPr>
      <w:spacing w:after="0"/>
      <w:jc w:val="right"/>
    </w:pPr>
    <w:rPr>
      <w:rFonts w:ascii="Arial" w:hAnsi="Arial" w:cs="Arial"/>
      <w:b/>
      <w:bCs/>
      <w:sz w:val="20"/>
      <w:szCs w:val="20"/>
    </w:rPr>
  </w:style>
  <w:style w:type="paragraph" w:customStyle="1" w:styleId="1Tabletitle">
    <w:name w:val="1 Table title"/>
    <w:basedOn w:val="32"/>
    <w:rsid w:val="004A3721"/>
    <w:pPr>
      <w:spacing w:after="0"/>
      <w:ind w:left="19"/>
      <w:jc w:val="left"/>
    </w:pPr>
    <w:rPr>
      <w:rFonts w:ascii="Arial" w:hAnsi="Arial" w:cs="Arial"/>
      <w:bCs/>
      <w:color w:val="1F5C4A"/>
      <w:sz w:val="24"/>
      <w:szCs w:val="24"/>
    </w:rPr>
  </w:style>
  <w:style w:type="paragraph" w:styleId="32">
    <w:name w:val="Body Text 3"/>
    <w:basedOn w:val="a"/>
    <w:rsid w:val="004A3721"/>
    <w:rPr>
      <w:sz w:val="16"/>
      <w:szCs w:val="16"/>
    </w:rPr>
  </w:style>
  <w:style w:type="character" w:customStyle="1" w:styleId="1Tabletitle0">
    <w:name w:val="1 Table title Знак"/>
    <w:basedOn w:val="a0"/>
    <w:rsid w:val="004A3721"/>
    <w:rPr>
      <w:rFonts w:ascii="Arial" w:hAnsi="Arial" w:cs="Arial"/>
      <w:bCs/>
      <w:color w:val="1F5C4A"/>
      <w:sz w:val="24"/>
      <w:szCs w:val="24"/>
      <w:lang w:val="ru-RU" w:eastAsia="ru-RU" w:bidi="ar-SA"/>
    </w:rPr>
  </w:style>
  <w:style w:type="paragraph" w:customStyle="1" w:styleId="1Table2">
    <w:name w:val="1 Table подпись 2"/>
    <w:basedOn w:val="a"/>
    <w:autoRedefine/>
    <w:rsid w:val="004A3721"/>
    <w:pPr>
      <w:spacing w:after="0"/>
      <w:jc w:val="left"/>
      <w:outlineLvl w:val="0"/>
    </w:pPr>
    <w:rPr>
      <w:rFonts w:ascii="MetaMediumCyrLF-Italic" w:hAnsi="MetaMediumCyrLF-Italic" w:cs="Arial"/>
      <w:iCs/>
      <w:sz w:val="14"/>
      <w:szCs w:val="14"/>
    </w:rPr>
  </w:style>
  <w:style w:type="character" w:customStyle="1" w:styleId="1Table20">
    <w:name w:val="1 Table подпись 2 Знак"/>
    <w:basedOn w:val="a0"/>
    <w:rsid w:val="004A3721"/>
    <w:rPr>
      <w:rFonts w:ascii="MetaMediumCyrLF-Italic" w:hAnsi="MetaMediumCyrLF-Italic" w:cs="Arial"/>
      <w:iCs/>
      <w:sz w:val="14"/>
      <w:szCs w:val="14"/>
      <w:lang w:val="ru-RU" w:eastAsia="ru-RU" w:bidi="ar-SA"/>
    </w:rPr>
  </w:style>
  <w:style w:type="paragraph" w:styleId="af6">
    <w:name w:val="Normal (Web)"/>
    <w:basedOn w:val="a"/>
    <w:uiPriority w:val="99"/>
    <w:rsid w:val="004A3721"/>
    <w:pPr>
      <w:spacing w:before="120"/>
      <w:jc w:val="left"/>
    </w:pPr>
    <w:rPr>
      <w:rFonts w:ascii="Arial" w:hAnsi="Arial" w:cs="Arial"/>
      <w:color w:val="333333"/>
      <w:sz w:val="24"/>
    </w:rPr>
  </w:style>
  <w:style w:type="paragraph" w:customStyle="1" w:styleId="newstxtn">
    <w:name w:val="news_txtn"/>
    <w:basedOn w:val="a"/>
    <w:rsid w:val="004A372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initcap">
    <w:name w:val="initcap"/>
    <w:basedOn w:val="a0"/>
    <w:rsid w:val="004A3721"/>
  </w:style>
  <w:style w:type="paragraph" w:customStyle="1" w:styleId="af7">
    <w:name w:val="База оглавления"/>
    <w:basedOn w:val="a"/>
    <w:rsid w:val="004A3721"/>
    <w:pPr>
      <w:tabs>
        <w:tab w:val="right" w:leader="dot" w:pos="6480"/>
      </w:tabs>
      <w:spacing w:after="240" w:line="240" w:lineRule="atLeast"/>
      <w:jc w:val="left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Default">
    <w:name w:val="Default"/>
    <w:rsid w:val="004A37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8">
    <w:name w:val="Strong"/>
    <w:basedOn w:val="a0"/>
    <w:qFormat/>
    <w:rsid w:val="004A3721"/>
    <w:rPr>
      <w:b/>
      <w:bCs/>
    </w:rPr>
  </w:style>
  <w:style w:type="paragraph" w:customStyle="1" w:styleId="newstxti">
    <w:name w:val="news_txti"/>
    <w:basedOn w:val="a"/>
    <w:rsid w:val="004A372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CharChar">
    <w:name w:val="Char Char"/>
    <w:basedOn w:val="a"/>
    <w:rsid w:val="004A3721"/>
    <w:pPr>
      <w:spacing w:after="160" w:line="240" w:lineRule="exact"/>
      <w:jc w:val="left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"/>
    <w:rsid w:val="004A3721"/>
    <w:pPr>
      <w:spacing w:after="0"/>
      <w:ind w:firstLine="450"/>
    </w:pPr>
    <w:rPr>
      <w:rFonts w:ascii="Times New Roman" w:hAnsi="Times New Roman"/>
      <w:color w:val="000000"/>
      <w:sz w:val="20"/>
      <w:szCs w:val="20"/>
    </w:rPr>
  </w:style>
  <w:style w:type="paragraph" w:customStyle="1" w:styleId="af9">
    <w:name w:val="Готовый"/>
    <w:basedOn w:val="a"/>
    <w:rsid w:val="004A372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after="0"/>
    </w:pPr>
    <w:rPr>
      <w:rFonts w:ascii="Courier New" w:hAnsi="Courier New"/>
      <w:sz w:val="20"/>
      <w:szCs w:val="20"/>
    </w:rPr>
  </w:style>
  <w:style w:type="character" w:customStyle="1" w:styleId="afa">
    <w:name w:val="Основной шрифт"/>
    <w:rsid w:val="004A3721"/>
  </w:style>
  <w:style w:type="paragraph" w:customStyle="1" w:styleId="xl31">
    <w:name w:val="xl31"/>
    <w:basedOn w:val="a"/>
    <w:rsid w:val="004A37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hAnsi="Arial Unicode MS"/>
      <w:b/>
      <w:bCs/>
      <w:sz w:val="16"/>
      <w:szCs w:val="16"/>
    </w:rPr>
  </w:style>
  <w:style w:type="character" w:customStyle="1" w:styleId="news-body-text">
    <w:name w:val="news-body-text"/>
    <w:basedOn w:val="a0"/>
    <w:rsid w:val="004A3721"/>
  </w:style>
  <w:style w:type="paragraph" w:styleId="21">
    <w:name w:val="Body Text 2"/>
    <w:basedOn w:val="a"/>
    <w:rsid w:val="004A3721"/>
    <w:pPr>
      <w:spacing w:line="480" w:lineRule="auto"/>
    </w:pPr>
  </w:style>
  <w:style w:type="character" w:styleId="afb">
    <w:name w:val="FollowedHyperlink"/>
    <w:basedOn w:val="a0"/>
    <w:rsid w:val="004A3721"/>
    <w:rPr>
      <w:color w:val="800080"/>
      <w:u w:val="single"/>
    </w:rPr>
  </w:style>
  <w:style w:type="paragraph" w:styleId="HTML">
    <w:name w:val="HTML Preformatted"/>
    <w:basedOn w:val="a"/>
    <w:rsid w:val="004A37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Courier New"/>
      <w:sz w:val="20"/>
      <w:szCs w:val="20"/>
    </w:rPr>
  </w:style>
  <w:style w:type="character" w:styleId="afc">
    <w:name w:val="Emphasis"/>
    <w:basedOn w:val="a0"/>
    <w:qFormat/>
    <w:rsid w:val="004A3721"/>
    <w:rPr>
      <w:i/>
      <w:iCs/>
    </w:rPr>
  </w:style>
  <w:style w:type="paragraph" w:customStyle="1" w:styleId="texti">
    <w:name w:val="texti"/>
    <w:basedOn w:val="a"/>
    <w:rsid w:val="004A3721"/>
    <w:pPr>
      <w:spacing w:after="0"/>
      <w:ind w:right="38" w:firstLine="376"/>
    </w:pPr>
    <w:rPr>
      <w:rFonts w:ascii="Verdana" w:hAnsi="Verdana"/>
      <w:i/>
      <w:iCs/>
      <w:color w:val="000000"/>
      <w:sz w:val="16"/>
      <w:szCs w:val="16"/>
    </w:rPr>
  </w:style>
  <w:style w:type="paragraph" w:styleId="afd">
    <w:name w:val="Body Text Indent"/>
    <w:basedOn w:val="a"/>
    <w:rsid w:val="004A3721"/>
    <w:pPr>
      <w:spacing w:after="0"/>
      <w:ind w:firstLine="376"/>
    </w:pPr>
    <w:rPr>
      <w:b/>
      <w:bCs/>
      <w:sz w:val="22"/>
      <w:szCs w:val="22"/>
    </w:rPr>
  </w:style>
  <w:style w:type="table" w:styleId="afe">
    <w:name w:val="Table Grid"/>
    <w:basedOn w:val="a1"/>
    <w:uiPriority w:val="59"/>
    <w:rsid w:val="00625437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rst-letter">
    <w:name w:val="first-letter"/>
    <w:basedOn w:val="a0"/>
    <w:rsid w:val="00D24E91"/>
  </w:style>
  <w:style w:type="character" w:customStyle="1" w:styleId="issuerlinkicon-graph">
    <w:name w:val="issuerlink icon-graph"/>
    <w:basedOn w:val="a0"/>
    <w:rsid w:val="00D24E91"/>
  </w:style>
  <w:style w:type="character" w:customStyle="1" w:styleId="mark1">
    <w:name w:val="mark1"/>
    <w:basedOn w:val="a0"/>
    <w:rsid w:val="00F8704A"/>
  </w:style>
  <w:style w:type="character" w:customStyle="1" w:styleId="a6">
    <w:name w:val="Нижний колонтитул Знак"/>
    <w:basedOn w:val="a0"/>
    <w:link w:val="a5"/>
    <w:uiPriority w:val="99"/>
    <w:rsid w:val="00A24251"/>
    <w:rPr>
      <w:rFonts w:ascii="MetaNormalCyrLF-Roman" w:hAnsi="MetaNormalCyrLF-Roman"/>
      <w:sz w:val="10"/>
      <w:szCs w:val="24"/>
    </w:rPr>
  </w:style>
  <w:style w:type="character" w:customStyle="1" w:styleId="a4">
    <w:name w:val="Верхний колонтитул Знак"/>
    <w:basedOn w:val="a0"/>
    <w:link w:val="a3"/>
    <w:rsid w:val="00BE4EB7"/>
    <w:rPr>
      <w:rFonts w:ascii="MetaBoldCyrLF-Roman" w:hAnsi="MetaBoldCyrLF-Roman"/>
      <w:caps/>
      <w:color w:val="009CD8"/>
      <w:sz w:val="18"/>
      <w:szCs w:val="18"/>
    </w:rPr>
  </w:style>
  <w:style w:type="character" w:customStyle="1" w:styleId="30">
    <w:name w:val="Заголовок 3 Знак"/>
    <w:basedOn w:val="a0"/>
    <w:link w:val="3"/>
    <w:rsid w:val="004C3132"/>
    <w:rPr>
      <w:rFonts w:ascii="MetaMediumCyrLF-Roman" w:hAnsi="MetaMediumCyrLF-Roman" w:cs="Arial"/>
      <w:bCs/>
      <w:caps/>
      <w:color w:val="009CD8"/>
      <w:sz w:val="26"/>
      <w:szCs w:val="26"/>
    </w:rPr>
  </w:style>
  <w:style w:type="character" w:customStyle="1" w:styleId="apple-style-span">
    <w:name w:val="apple-style-span"/>
    <w:basedOn w:val="a0"/>
    <w:rsid w:val="001E4860"/>
  </w:style>
  <w:style w:type="character" w:styleId="aff">
    <w:name w:val="Placeholder Text"/>
    <w:basedOn w:val="a0"/>
    <w:uiPriority w:val="99"/>
    <w:semiHidden/>
    <w:rsid w:val="00D31543"/>
    <w:rPr>
      <w:color w:val="808080"/>
    </w:rPr>
  </w:style>
  <w:style w:type="paragraph" w:styleId="aff0">
    <w:name w:val="List Paragraph"/>
    <w:basedOn w:val="a"/>
    <w:uiPriority w:val="34"/>
    <w:qFormat/>
    <w:rsid w:val="0082523E"/>
    <w:pPr>
      <w:ind w:left="720"/>
      <w:contextualSpacing/>
    </w:pPr>
  </w:style>
  <w:style w:type="table" w:styleId="2-5">
    <w:name w:val="Medium Grid 2 Accent 5"/>
    <w:basedOn w:val="a1"/>
    <w:uiPriority w:val="68"/>
    <w:rsid w:val="00826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826FD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a1"/>
    <w:uiPriority w:val="62"/>
    <w:rsid w:val="004D4A54"/>
    <w:rPr>
      <w:rFonts w:ascii="Georgia" w:eastAsiaTheme="minorHAnsi" w:hAnsi="Georgia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Light List Accent 5"/>
    <w:basedOn w:val="a1"/>
    <w:uiPriority w:val="61"/>
    <w:rsid w:val="004D4A54"/>
    <w:rPr>
      <w:rFonts w:ascii="Georgia" w:eastAsiaTheme="minorHAnsi" w:hAnsi="Georgia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Shading Accent 5"/>
    <w:basedOn w:val="a1"/>
    <w:uiPriority w:val="60"/>
    <w:rsid w:val="006E36E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longtext">
    <w:name w:val="long_text"/>
    <w:basedOn w:val="a0"/>
    <w:rsid w:val="001146B8"/>
  </w:style>
  <w:style w:type="character" w:customStyle="1" w:styleId="hps">
    <w:name w:val="hps"/>
    <w:basedOn w:val="a0"/>
    <w:rsid w:val="00B00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825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EEEDD8"/>
            <w:bottom w:val="none" w:sz="0" w:space="0" w:color="auto"/>
            <w:right w:val="single" w:sz="4" w:space="0" w:color="EEEDD8"/>
          </w:divBdr>
          <w:divsChild>
            <w:div w:id="1576434730">
              <w:marLeft w:val="125"/>
              <w:marRight w:val="125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86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EEEDD8"/>
            <w:bottom w:val="none" w:sz="0" w:space="0" w:color="auto"/>
            <w:right w:val="single" w:sz="4" w:space="0" w:color="EEEDD8"/>
          </w:divBdr>
          <w:divsChild>
            <w:div w:id="1661425698">
              <w:marLeft w:val="125"/>
              <w:marRight w:val="125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1550">
              <w:marLeft w:val="1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83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5868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EEEDD8"/>
            <w:bottom w:val="none" w:sz="0" w:space="0" w:color="auto"/>
            <w:right w:val="single" w:sz="4" w:space="0" w:color="EEEDD8"/>
          </w:divBdr>
          <w:divsChild>
            <w:div w:id="127165441">
              <w:marLeft w:val="125"/>
              <w:marRight w:val="125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9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384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EEEDD8"/>
            <w:bottom w:val="none" w:sz="0" w:space="0" w:color="auto"/>
            <w:right w:val="single" w:sz="4" w:space="0" w:color="EEEDD8"/>
          </w:divBdr>
          <w:divsChild>
            <w:div w:id="1629386226">
              <w:marLeft w:val="125"/>
              <w:marRight w:val="125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0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4075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EEEDD8"/>
            <w:bottom w:val="none" w:sz="0" w:space="0" w:color="auto"/>
            <w:right w:val="single" w:sz="4" w:space="0" w:color="EEEDD8"/>
          </w:divBdr>
          <w:divsChild>
            <w:div w:id="1294287120">
              <w:marLeft w:val="125"/>
              <w:marRight w:val="125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kortes.com" TargetMode="Externa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kortes.com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oter" Target="footer1.xml"/><Relationship Id="rId35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B301E-5E0D-4C4B-9A9B-C3E68FD5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8</Pages>
  <Words>3462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Инвестиционные идеи</vt:lpstr>
    </vt:vector>
  </TitlesOfParts>
  <Company>www.opentrade.ru</Company>
  <LinksUpToDate>false</LinksUpToDate>
  <CharactersWithSpaces>23150</CharactersWithSpaces>
  <SharedDoc>false</SharedDoc>
  <HLinks>
    <vt:vector size="12" baseType="variant">
      <vt:variant>
        <vt:i4>4128790</vt:i4>
      </vt:variant>
      <vt:variant>
        <vt:i4>3</vt:i4>
      </vt:variant>
      <vt:variant>
        <vt:i4>0</vt:i4>
      </vt:variant>
      <vt:variant>
        <vt:i4>5</vt:i4>
      </vt:variant>
      <vt:variant>
        <vt:lpwstr>mailto:consult@open.ru</vt:lpwstr>
      </vt:variant>
      <vt:variant>
        <vt:lpwstr/>
      </vt:variant>
      <vt:variant>
        <vt:i4>7077982</vt:i4>
      </vt:variant>
      <vt:variant>
        <vt:i4>0</vt:i4>
      </vt:variant>
      <vt:variant>
        <vt:i4>0</vt:i4>
      </vt:variant>
      <vt:variant>
        <vt:i4>5</vt:i4>
      </vt:variant>
      <vt:variant>
        <vt:lpwstr>http://research.open.ru/ru/internet-conference/subscription_reviews/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Инвестиционные идеи</dc:title>
  <dc:creator>брокерский дом «ОТКРЫТИЕ»</dc:creator>
  <dc:description>Несанкционированное копирование, распространение, а также публикация в любых целях запрещены. ООО «Финансовая корпорация «ОТКРЫТИЕ» © 2011.</dc:description>
  <cp:lastModifiedBy>Oxana</cp:lastModifiedBy>
  <cp:revision>40</cp:revision>
  <cp:lastPrinted>2013-08-22T14:37:00Z</cp:lastPrinted>
  <dcterms:created xsi:type="dcterms:W3CDTF">2013-08-22T14:43:00Z</dcterms:created>
  <dcterms:modified xsi:type="dcterms:W3CDTF">2013-09-05T16:02:00Z</dcterms:modified>
</cp:coreProperties>
</file>