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75" w:rsidRPr="001F7F75" w:rsidRDefault="001F7F75">
      <w:pPr>
        <w:rPr>
          <w:rFonts w:ascii="Times New Roman" w:hAnsi="Times New Roman" w:cs="Times New Roman"/>
          <w:sz w:val="24"/>
          <w:szCs w:val="24"/>
        </w:rPr>
      </w:pPr>
      <w:r w:rsidRPr="001F7F75">
        <w:rPr>
          <w:rFonts w:ascii="Times New Roman" w:hAnsi="Times New Roman" w:cs="Times New Roman"/>
          <w:sz w:val="24"/>
          <w:szCs w:val="24"/>
        </w:rPr>
        <w:t xml:space="preserve">На прошлой неделе российский рынок восстанавливался с годовых минимумов, достигнутых неделей ранее. За неделю индекс ММВБ вновь закрепился выше 1300 п., прибавив 2,4%, таким же был прирост индекса РТС.  Поводом стало локальное улучшение внешнего фона – многие сочли избыточным падение мировых фондовых индексов после пресс-конференции </w:t>
      </w:r>
      <w:proofErr w:type="spellStart"/>
      <w:r w:rsidRPr="001F7F75">
        <w:rPr>
          <w:rFonts w:ascii="Times New Roman" w:hAnsi="Times New Roman" w:cs="Times New Roman"/>
          <w:sz w:val="24"/>
          <w:szCs w:val="24"/>
        </w:rPr>
        <w:t>Бернанке</w:t>
      </w:r>
      <w:proofErr w:type="spellEnd"/>
      <w:r w:rsidRPr="001F7F75">
        <w:rPr>
          <w:rFonts w:ascii="Times New Roman" w:hAnsi="Times New Roman" w:cs="Times New Roman"/>
          <w:sz w:val="24"/>
          <w:szCs w:val="24"/>
        </w:rPr>
        <w:t xml:space="preserve"> и проблем с ликвидностью в Китае. Успокаивающие комментарии от руководителей региональных банков ФРС (заявление </w:t>
      </w:r>
      <w:proofErr w:type="spellStart"/>
      <w:r w:rsidRPr="001F7F75">
        <w:rPr>
          <w:rFonts w:ascii="Times New Roman" w:hAnsi="Times New Roman" w:cs="Times New Roman"/>
          <w:sz w:val="24"/>
          <w:szCs w:val="24"/>
        </w:rPr>
        <w:t>Бернанке</w:t>
      </w:r>
      <w:proofErr w:type="spellEnd"/>
      <w:r w:rsidRPr="001F7F75">
        <w:rPr>
          <w:rFonts w:ascii="Times New Roman" w:hAnsi="Times New Roman" w:cs="Times New Roman"/>
          <w:sz w:val="24"/>
          <w:szCs w:val="24"/>
        </w:rPr>
        <w:t xml:space="preserve"> о возможном начале сокращения объемов покупки активов до конца года могло быть неправильно интерпретировано рынками) и китайских регуляторов (предоставим рынку столько ликвидности, сколько необходимо), снижение ставок денежного рынка Китая с рекордных значений, спекуляции о возможной новой программе количественного смягчения от ЕЦБ стали поводами для отскока в значительно подешевевших после падения рисковых активах. Вероятно, свою лепту внес и фактор завершения квартала  - крупные игроки могли поддерживать котировки  на более высоком уровне, чтобы зафиксировать результаты получше. Между тем, данные EPFR о движении потоков денежных средств пока не дают повода для оптимизма – отток средств глобальных фондов из акций развивающихся рынков и из России на прошлой неделе усилился (для России он составил $285 </w:t>
      </w:r>
      <w:proofErr w:type="spellStart"/>
      <w:r w:rsidRPr="001F7F75">
        <w:rPr>
          <w:rFonts w:ascii="Times New Roman" w:hAnsi="Times New Roman" w:cs="Times New Roman"/>
          <w:sz w:val="24"/>
          <w:szCs w:val="24"/>
        </w:rPr>
        <w:t>млн</w:t>
      </w:r>
      <w:proofErr w:type="spellEnd"/>
      <w:r w:rsidRPr="001F7F75">
        <w:rPr>
          <w:rFonts w:ascii="Times New Roman" w:hAnsi="Times New Roman" w:cs="Times New Roman"/>
          <w:sz w:val="24"/>
          <w:szCs w:val="24"/>
        </w:rPr>
        <w:t xml:space="preserve"> против $34 </w:t>
      </w:r>
      <w:proofErr w:type="spellStart"/>
      <w:r w:rsidRPr="001F7F75">
        <w:rPr>
          <w:rFonts w:ascii="Times New Roman" w:hAnsi="Times New Roman" w:cs="Times New Roman"/>
          <w:sz w:val="24"/>
          <w:szCs w:val="24"/>
        </w:rPr>
        <w:t>млн</w:t>
      </w:r>
      <w:proofErr w:type="spellEnd"/>
      <w:r w:rsidRPr="001F7F75">
        <w:rPr>
          <w:rFonts w:ascii="Times New Roman" w:hAnsi="Times New Roman" w:cs="Times New Roman"/>
          <w:sz w:val="24"/>
          <w:szCs w:val="24"/>
        </w:rPr>
        <w:t xml:space="preserve"> неделей ранее). </w:t>
      </w:r>
      <w:r w:rsidRPr="001F7F75">
        <w:rPr>
          <w:rFonts w:ascii="Times New Roman" w:hAnsi="Times New Roman" w:cs="Times New Roman"/>
          <w:sz w:val="24"/>
          <w:szCs w:val="24"/>
        </w:rPr>
        <w:br/>
        <w:t xml:space="preserve">  </w:t>
      </w:r>
      <w:r w:rsidRPr="001F7F75">
        <w:rPr>
          <w:rFonts w:ascii="Times New Roman" w:hAnsi="Times New Roman" w:cs="Times New Roman"/>
          <w:sz w:val="24"/>
          <w:szCs w:val="24"/>
        </w:rPr>
        <w:br/>
      </w:r>
      <w:r w:rsidRPr="001F7F75">
        <w:rPr>
          <w:rFonts w:ascii="Times New Roman" w:hAnsi="Times New Roman" w:cs="Times New Roman"/>
          <w:b/>
          <w:bCs/>
          <w:sz w:val="24"/>
          <w:szCs w:val="24"/>
        </w:rPr>
        <w:t>Основные внешние факторы</w:t>
      </w:r>
      <w:r w:rsidRPr="001F7F75">
        <w:rPr>
          <w:rFonts w:ascii="Times New Roman" w:hAnsi="Times New Roman" w:cs="Times New Roman"/>
          <w:sz w:val="24"/>
          <w:szCs w:val="24"/>
        </w:rPr>
        <w:t xml:space="preserve">, определявшие динамику рынка в течение недели. </w:t>
      </w:r>
    </w:p>
    <w:p w:rsidR="001F7F75" w:rsidRPr="001F7F75" w:rsidRDefault="001F7F75">
      <w:pPr>
        <w:rPr>
          <w:rFonts w:ascii="Times New Roman" w:hAnsi="Times New Roman" w:cs="Times New Roman"/>
          <w:sz w:val="24"/>
          <w:szCs w:val="24"/>
        </w:rPr>
      </w:pPr>
      <w:r w:rsidRPr="001F7F75">
        <w:rPr>
          <w:rFonts w:ascii="Times New Roman" w:hAnsi="Times New Roman" w:cs="Times New Roman"/>
          <w:sz w:val="24"/>
          <w:szCs w:val="24"/>
        </w:rPr>
        <w:br/>
        <w:t xml:space="preserve"> 1. Противоречивые заявления управляющих региональных банков. Часть из них (Дадли, </w:t>
      </w:r>
      <w:proofErr w:type="spellStart"/>
      <w:r w:rsidRPr="001F7F75">
        <w:rPr>
          <w:rFonts w:ascii="Times New Roman" w:hAnsi="Times New Roman" w:cs="Times New Roman"/>
          <w:sz w:val="24"/>
          <w:szCs w:val="24"/>
        </w:rPr>
        <w:t>Локхарт</w:t>
      </w:r>
      <w:proofErr w:type="spellEnd"/>
      <w:r w:rsidRPr="001F7F75">
        <w:rPr>
          <w:rFonts w:ascii="Times New Roman" w:hAnsi="Times New Roman" w:cs="Times New Roman"/>
          <w:sz w:val="24"/>
          <w:szCs w:val="24"/>
        </w:rPr>
        <w:t xml:space="preserve"> и Пауэлл) успокаивали рынки – решение о сокращении объемов покупок  будет приниматься не по календарному графику, а в зависимости от экономических данных (если данные будут слабыми, текущие темпы QE продлятся дольше); даже сокращение объема покупок не означает завершение стимулирующей денежной политики; до начала повышения ставок еще очень далеко. Благодаря этим заявлениям рынки  </w:t>
      </w:r>
      <w:proofErr w:type="spellStart"/>
      <w:r w:rsidRPr="001F7F75">
        <w:rPr>
          <w:rFonts w:ascii="Times New Roman" w:hAnsi="Times New Roman" w:cs="Times New Roman"/>
          <w:sz w:val="24"/>
          <w:szCs w:val="24"/>
        </w:rPr>
        <w:t>скорректировались</w:t>
      </w:r>
      <w:proofErr w:type="spellEnd"/>
      <w:r w:rsidRPr="001F7F75">
        <w:rPr>
          <w:rFonts w:ascii="Times New Roman" w:hAnsi="Times New Roman" w:cs="Times New Roman"/>
          <w:sz w:val="24"/>
          <w:szCs w:val="24"/>
        </w:rPr>
        <w:t xml:space="preserve"> вверх, радуясь как плохим экономическим данным, из-за которых ФРС якобы не будет спешить с сокращением QE, так и хорошим («экономика США достаточно сильна, чтобы выдержать постепенное ослабление стимулирования»). Однако к концу недели активизировались и сторонники сокращения денежных вливаний в ФРС – </w:t>
      </w:r>
      <w:proofErr w:type="spellStart"/>
      <w:r w:rsidRPr="001F7F75">
        <w:rPr>
          <w:rFonts w:ascii="Times New Roman" w:hAnsi="Times New Roman" w:cs="Times New Roman"/>
          <w:sz w:val="24"/>
          <w:szCs w:val="24"/>
        </w:rPr>
        <w:t>Лэкер</w:t>
      </w:r>
      <w:proofErr w:type="spellEnd"/>
      <w:r w:rsidRPr="001F7F75">
        <w:rPr>
          <w:rFonts w:ascii="Times New Roman" w:hAnsi="Times New Roman" w:cs="Times New Roman"/>
          <w:sz w:val="24"/>
          <w:szCs w:val="24"/>
        </w:rPr>
        <w:t xml:space="preserve"> и Штейн. Так, Штейн подтвердил вероятность начала сокращения объемов покупок облигаций в сентябре, причем, по его мнению, будет приниматься во внимание в основном динамика экономических показателей с момента введения QE3 (сентябрь прошлого года), а не самые свежие данные. В принципе,  рынок не получил существенно новой информации по отношению к тому, что было сказано самим Б. </w:t>
      </w:r>
      <w:proofErr w:type="spellStart"/>
      <w:r w:rsidRPr="001F7F75">
        <w:rPr>
          <w:rFonts w:ascii="Times New Roman" w:hAnsi="Times New Roman" w:cs="Times New Roman"/>
          <w:sz w:val="24"/>
          <w:szCs w:val="24"/>
        </w:rPr>
        <w:t>Бернанке</w:t>
      </w:r>
      <w:proofErr w:type="spellEnd"/>
      <w:r w:rsidRPr="001F7F75">
        <w:rPr>
          <w:rFonts w:ascii="Times New Roman" w:hAnsi="Times New Roman" w:cs="Times New Roman"/>
          <w:sz w:val="24"/>
          <w:szCs w:val="24"/>
        </w:rPr>
        <w:t xml:space="preserve"> неделей ранее, что способствует сохранению повышенной </w:t>
      </w:r>
      <w:proofErr w:type="spellStart"/>
      <w:r w:rsidRPr="001F7F75">
        <w:rPr>
          <w:rFonts w:ascii="Times New Roman" w:hAnsi="Times New Roman" w:cs="Times New Roman"/>
          <w:sz w:val="24"/>
          <w:szCs w:val="24"/>
        </w:rPr>
        <w:t>волатильности</w:t>
      </w:r>
      <w:proofErr w:type="spellEnd"/>
      <w:r w:rsidRPr="001F7F75">
        <w:rPr>
          <w:rFonts w:ascii="Times New Roman" w:hAnsi="Times New Roman" w:cs="Times New Roman"/>
          <w:sz w:val="24"/>
          <w:szCs w:val="24"/>
        </w:rPr>
        <w:t xml:space="preserve">. </w:t>
      </w:r>
    </w:p>
    <w:p w:rsidR="001F7F75" w:rsidRPr="001F7F75" w:rsidRDefault="001F7F75">
      <w:pPr>
        <w:rPr>
          <w:rFonts w:ascii="Times New Roman" w:hAnsi="Times New Roman" w:cs="Times New Roman"/>
          <w:sz w:val="24"/>
          <w:szCs w:val="24"/>
        </w:rPr>
      </w:pPr>
      <w:r w:rsidRPr="001F7F75">
        <w:rPr>
          <w:rFonts w:ascii="Times New Roman" w:hAnsi="Times New Roman" w:cs="Times New Roman"/>
          <w:sz w:val="24"/>
          <w:szCs w:val="24"/>
        </w:rPr>
        <w:br/>
        <w:t xml:space="preserve">2. </w:t>
      </w:r>
      <w:proofErr w:type="spellStart"/>
      <w:r w:rsidRPr="001F7F75">
        <w:rPr>
          <w:rFonts w:ascii="Times New Roman" w:hAnsi="Times New Roman" w:cs="Times New Roman"/>
          <w:sz w:val="24"/>
          <w:szCs w:val="24"/>
        </w:rPr>
        <w:t>Макростатистика</w:t>
      </w:r>
      <w:proofErr w:type="spellEnd"/>
      <w:r w:rsidRPr="001F7F75">
        <w:rPr>
          <w:rFonts w:ascii="Times New Roman" w:hAnsi="Times New Roman" w:cs="Times New Roman"/>
          <w:sz w:val="24"/>
          <w:szCs w:val="24"/>
        </w:rPr>
        <w:t xml:space="preserve"> – оценка роста в США за 1Q снижена с 2,4% до 1,8% (рынок воспринял информацию позитивно, надеясь на продолжение действующего курса ФРС), данные за май по заказам на товары длительного пользования, продажам жилья, доходам населения, июньское значение индекса потребительского доверия от </w:t>
      </w:r>
      <w:proofErr w:type="spellStart"/>
      <w:r w:rsidRPr="001F7F75">
        <w:rPr>
          <w:rFonts w:ascii="Times New Roman" w:hAnsi="Times New Roman" w:cs="Times New Roman"/>
          <w:sz w:val="24"/>
          <w:szCs w:val="24"/>
        </w:rPr>
        <w:t>Мичиганского</w:t>
      </w:r>
      <w:proofErr w:type="spellEnd"/>
      <w:r w:rsidRPr="001F7F75">
        <w:rPr>
          <w:rFonts w:ascii="Times New Roman" w:hAnsi="Times New Roman" w:cs="Times New Roman"/>
          <w:sz w:val="24"/>
          <w:szCs w:val="24"/>
        </w:rPr>
        <w:t xml:space="preserve"> университета  оказались лучше </w:t>
      </w:r>
      <w:proofErr w:type="spellStart"/>
      <w:r w:rsidRPr="001F7F75">
        <w:rPr>
          <w:rFonts w:ascii="Times New Roman" w:hAnsi="Times New Roman" w:cs="Times New Roman"/>
          <w:sz w:val="24"/>
          <w:szCs w:val="24"/>
        </w:rPr>
        <w:t>консенсус-прогнозов</w:t>
      </w:r>
      <w:proofErr w:type="spellEnd"/>
      <w:r w:rsidRPr="001F7F75">
        <w:rPr>
          <w:rFonts w:ascii="Times New Roman" w:hAnsi="Times New Roman" w:cs="Times New Roman"/>
          <w:sz w:val="24"/>
          <w:szCs w:val="24"/>
        </w:rPr>
        <w:t>, однако падение одного из индикаторов производственной активности (</w:t>
      </w:r>
      <w:proofErr w:type="spellStart"/>
      <w:r w:rsidRPr="001F7F75">
        <w:rPr>
          <w:rFonts w:ascii="Times New Roman" w:hAnsi="Times New Roman" w:cs="Times New Roman"/>
          <w:sz w:val="24"/>
          <w:szCs w:val="24"/>
        </w:rPr>
        <w:t>Chicago</w:t>
      </w:r>
      <w:proofErr w:type="spellEnd"/>
      <w:r w:rsidRPr="001F7F75">
        <w:rPr>
          <w:rFonts w:ascii="Times New Roman" w:hAnsi="Times New Roman" w:cs="Times New Roman"/>
          <w:sz w:val="24"/>
          <w:szCs w:val="24"/>
        </w:rPr>
        <w:t xml:space="preserve"> PMI) в июне превысило ожидания рынка. </w:t>
      </w:r>
    </w:p>
    <w:p w:rsidR="001F7F75" w:rsidRPr="001F7F75" w:rsidRDefault="001F7F75">
      <w:pPr>
        <w:rPr>
          <w:rFonts w:ascii="Times New Roman" w:hAnsi="Times New Roman" w:cs="Times New Roman"/>
          <w:sz w:val="24"/>
          <w:szCs w:val="24"/>
        </w:rPr>
      </w:pPr>
      <w:r w:rsidRPr="001F7F75">
        <w:rPr>
          <w:rFonts w:ascii="Times New Roman" w:hAnsi="Times New Roman" w:cs="Times New Roman"/>
          <w:sz w:val="24"/>
          <w:szCs w:val="24"/>
        </w:rPr>
        <w:lastRenderedPageBreak/>
        <w:br/>
        <w:t xml:space="preserve">3. Снижение напряженности на денежном рынке Китая (ставки денежного рынка стали снижаться с рекордных значений благодаря вмешательству </w:t>
      </w:r>
      <w:proofErr w:type="spellStart"/>
      <w:r w:rsidRPr="001F7F75">
        <w:rPr>
          <w:rFonts w:ascii="Times New Roman" w:hAnsi="Times New Roman" w:cs="Times New Roman"/>
          <w:sz w:val="24"/>
          <w:szCs w:val="24"/>
        </w:rPr>
        <w:t>центробанка</w:t>
      </w:r>
      <w:proofErr w:type="spellEnd"/>
      <w:r w:rsidRPr="001F7F75">
        <w:rPr>
          <w:rFonts w:ascii="Times New Roman" w:hAnsi="Times New Roman" w:cs="Times New Roman"/>
          <w:sz w:val="24"/>
          <w:szCs w:val="24"/>
        </w:rPr>
        <w:t xml:space="preserve">, однако взятый им курс на охлаждение спекулятивного кредитования может вызвать ряд системных рисков – снижение доступности кредита для компаний, замедление экономического роста, увеличение доли плохих кредитов). </w:t>
      </w:r>
    </w:p>
    <w:p w:rsidR="001F7F75" w:rsidRPr="001F7F75" w:rsidRDefault="001F7F75">
      <w:pPr>
        <w:rPr>
          <w:rFonts w:ascii="Times New Roman" w:hAnsi="Times New Roman" w:cs="Times New Roman"/>
          <w:sz w:val="24"/>
          <w:szCs w:val="24"/>
        </w:rPr>
      </w:pPr>
      <w:r w:rsidRPr="001F7F75">
        <w:rPr>
          <w:rFonts w:ascii="Times New Roman" w:hAnsi="Times New Roman" w:cs="Times New Roman"/>
          <w:sz w:val="24"/>
          <w:szCs w:val="24"/>
        </w:rPr>
        <w:br/>
        <w:t xml:space="preserve">4. В конце недели поступили негативные новости от рейтинговых агентств –  </w:t>
      </w:r>
      <w:proofErr w:type="spellStart"/>
      <w:r w:rsidRPr="001F7F75">
        <w:rPr>
          <w:rFonts w:ascii="Times New Roman" w:hAnsi="Times New Roman" w:cs="Times New Roman"/>
          <w:sz w:val="24"/>
          <w:szCs w:val="24"/>
        </w:rPr>
        <w:t>Fitch</w:t>
      </w:r>
      <w:proofErr w:type="spellEnd"/>
      <w:r w:rsidRPr="001F7F75">
        <w:rPr>
          <w:rFonts w:ascii="Times New Roman" w:hAnsi="Times New Roman" w:cs="Times New Roman"/>
          <w:sz w:val="24"/>
          <w:szCs w:val="24"/>
        </w:rPr>
        <w:t xml:space="preserve"> и S&amp;P в пятницу вечером снизили рейтинг Кипра до «ограниченного дефолта» – однако это временная техническая мера, связанная с обменом существующих долговых обязательств объемом в 1 </w:t>
      </w:r>
      <w:proofErr w:type="spellStart"/>
      <w:r w:rsidRPr="001F7F75">
        <w:rPr>
          <w:rFonts w:ascii="Times New Roman" w:hAnsi="Times New Roman" w:cs="Times New Roman"/>
          <w:sz w:val="24"/>
          <w:szCs w:val="24"/>
        </w:rPr>
        <w:t>млрд</w:t>
      </w:r>
      <w:proofErr w:type="spellEnd"/>
      <w:r w:rsidRPr="001F7F75">
        <w:rPr>
          <w:rFonts w:ascii="Times New Roman" w:hAnsi="Times New Roman" w:cs="Times New Roman"/>
          <w:sz w:val="24"/>
          <w:szCs w:val="24"/>
        </w:rPr>
        <w:t xml:space="preserve"> евро на более долгосрочные. Обмен должен завершиться 1 июля, после чего агентства планируют повысить рейтинг Кипр до низкого спекулятивного уровня. Россия же получила подтверждение кредитных рейтингов от S&amp;P (суверенный рейтинг в иностранной валюте ВВВ) со «стабильным» прогнозом. </w:t>
      </w:r>
      <w:r w:rsidRPr="001F7F75">
        <w:rPr>
          <w:rFonts w:ascii="Times New Roman" w:hAnsi="Times New Roman" w:cs="Times New Roman"/>
          <w:sz w:val="24"/>
          <w:szCs w:val="24"/>
        </w:rPr>
        <w:br/>
      </w:r>
      <w:r w:rsidRPr="001F7F75">
        <w:rPr>
          <w:rFonts w:ascii="Times New Roman" w:hAnsi="Times New Roman" w:cs="Times New Roman"/>
          <w:b/>
          <w:bCs/>
          <w:sz w:val="24"/>
          <w:szCs w:val="24"/>
        </w:rPr>
        <w:t> </w:t>
      </w:r>
      <w:r w:rsidRPr="001F7F75">
        <w:rPr>
          <w:rFonts w:ascii="Times New Roman" w:hAnsi="Times New Roman" w:cs="Times New Roman"/>
          <w:sz w:val="24"/>
          <w:szCs w:val="24"/>
        </w:rPr>
        <w:t xml:space="preserve"> </w:t>
      </w:r>
      <w:r w:rsidRPr="001F7F75">
        <w:rPr>
          <w:rFonts w:ascii="Times New Roman" w:hAnsi="Times New Roman" w:cs="Times New Roman"/>
          <w:sz w:val="24"/>
          <w:szCs w:val="24"/>
        </w:rPr>
        <w:br/>
      </w:r>
      <w:r w:rsidRPr="001F7F75">
        <w:rPr>
          <w:rFonts w:ascii="Times New Roman" w:hAnsi="Times New Roman" w:cs="Times New Roman"/>
          <w:b/>
          <w:bCs/>
          <w:sz w:val="24"/>
          <w:szCs w:val="24"/>
        </w:rPr>
        <w:t>Основные внутренние новости</w:t>
      </w:r>
      <w:r w:rsidRPr="001F7F75">
        <w:rPr>
          <w:rFonts w:ascii="Times New Roman" w:hAnsi="Times New Roman" w:cs="Times New Roman"/>
          <w:sz w:val="24"/>
          <w:szCs w:val="24"/>
        </w:rPr>
        <w:t xml:space="preserve"> </w:t>
      </w:r>
      <w:r w:rsidRPr="001F7F75">
        <w:rPr>
          <w:rFonts w:ascii="Times New Roman" w:hAnsi="Times New Roman" w:cs="Times New Roman"/>
          <w:b/>
          <w:bCs/>
          <w:sz w:val="24"/>
          <w:szCs w:val="24"/>
        </w:rPr>
        <w:t>недели</w:t>
      </w:r>
      <w:r w:rsidRPr="001F7F75">
        <w:rPr>
          <w:rFonts w:ascii="Times New Roman" w:hAnsi="Times New Roman" w:cs="Times New Roman"/>
          <w:sz w:val="24"/>
          <w:szCs w:val="24"/>
        </w:rPr>
        <w:t xml:space="preserve"> для российского рынка – совещание в правительстве по планам приватизации (в первоначальную программу приватизации вносятся существенные изменения, государство планирует оставить за собой больше контроля над ключевыми госкомпаниями и госбанками), годовые собрания акционеров, слухи о возможных планах «Роснефти» по приобретению «</w:t>
      </w:r>
      <w:proofErr w:type="spellStart"/>
      <w:r w:rsidRPr="001F7F75">
        <w:rPr>
          <w:rFonts w:ascii="Times New Roman" w:hAnsi="Times New Roman" w:cs="Times New Roman"/>
          <w:sz w:val="24"/>
          <w:szCs w:val="24"/>
        </w:rPr>
        <w:t>Башнефти</w:t>
      </w:r>
      <w:proofErr w:type="spellEnd"/>
      <w:r w:rsidRPr="001F7F75">
        <w:rPr>
          <w:rFonts w:ascii="Times New Roman" w:hAnsi="Times New Roman" w:cs="Times New Roman"/>
          <w:sz w:val="24"/>
          <w:szCs w:val="24"/>
        </w:rPr>
        <w:t xml:space="preserve">». </w:t>
      </w:r>
    </w:p>
    <w:p w:rsidR="001F7F75" w:rsidRPr="001F7F75" w:rsidRDefault="001F7F75">
      <w:pPr>
        <w:rPr>
          <w:rFonts w:ascii="Times New Roman" w:hAnsi="Times New Roman" w:cs="Times New Roman"/>
          <w:sz w:val="24"/>
          <w:szCs w:val="24"/>
        </w:rPr>
      </w:pPr>
      <w:r w:rsidRPr="001F7F75">
        <w:rPr>
          <w:rFonts w:ascii="Times New Roman" w:hAnsi="Times New Roman" w:cs="Times New Roman"/>
          <w:sz w:val="24"/>
          <w:szCs w:val="24"/>
        </w:rPr>
        <w:t>На этот раз в лидеры роста вышли компании машиностроительного сектора – «КАМАЗ» (+27,9%), «АВТОВАЗ» (</w:t>
      </w:r>
      <w:proofErr w:type="spellStart"/>
      <w:r w:rsidRPr="001F7F75">
        <w:rPr>
          <w:rFonts w:ascii="Times New Roman" w:hAnsi="Times New Roman" w:cs="Times New Roman"/>
          <w:sz w:val="24"/>
          <w:szCs w:val="24"/>
        </w:rPr>
        <w:t>прив</w:t>
      </w:r>
      <w:proofErr w:type="spellEnd"/>
      <w:r w:rsidRPr="001F7F75">
        <w:rPr>
          <w:rFonts w:ascii="Times New Roman" w:hAnsi="Times New Roman" w:cs="Times New Roman"/>
          <w:sz w:val="24"/>
          <w:szCs w:val="24"/>
        </w:rPr>
        <w:t>. +14,87%), ГАЗ (+5%). Неплохо чувствовали себя и нефтегазовые компании («Роснефть» +2%, «ЛУКОЙЛ», «НОВАТЭК», «</w:t>
      </w:r>
      <w:proofErr w:type="spellStart"/>
      <w:r w:rsidRPr="001F7F75">
        <w:rPr>
          <w:rFonts w:ascii="Times New Roman" w:hAnsi="Times New Roman" w:cs="Times New Roman"/>
          <w:sz w:val="24"/>
          <w:szCs w:val="24"/>
        </w:rPr>
        <w:t>Сургутнефтегаз</w:t>
      </w:r>
      <w:proofErr w:type="spellEnd"/>
      <w:r w:rsidRPr="001F7F75">
        <w:rPr>
          <w:rFonts w:ascii="Times New Roman" w:hAnsi="Times New Roman" w:cs="Times New Roman"/>
          <w:sz w:val="24"/>
          <w:szCs w:val="24"/>
        </w:rPr>
        <w:t>» прибавили 5-6%, «</w:t>
      </w:r>
      <w:proofErr w:type="spellStart"/>
      <w:r w:rsidRPr="001F7F75">
        <w:rPr>
          <w:rFonts w:ascii="Times New Roman" w:hAnsi="Times New Roman" w:cs="Times New Roman"/>
          <w:sz w:val="24"/>
          <w:szCs w:val="24"/>
        </w:rPr>
        <w:t>Татнефть</w:t>
      </w:r>
      <w:proofErr w:type="spellEnd"/>
      <w:r w:rsidRPr="001F7F75">
        <w:rPr>
          <w:rFonts w:ascii="Times New Roman" w:hAnsi="Times New Roman" w:cs="Times New Roman"/>
          <w:sz w:val="24"/>
          <w:szCs w:val="24"/>
        </w:rPr>
        <w:t>» +8%). Исключением стала «</w:t>
      </w:r>
      <w:proofErr w:type="spellStart"/>
      <w:r w:rsidRPr="001F7F75">
        <w:rPr>
          <w:rFonts w:ascii="Times New Roman" w:hAnsi="Times New Roman" w:cs="Times New Roman"/>
          <w:sz w:val="24"/>
          <w:szCs w:val="24"/>
        </w:rPr>
        <w:t>Башнефть</w:t>
      </w:r>
      <w:proofErr w:type="spellEnd"/>
      <w:r w:rsidRPr="001F7F75">
        <w:rPr>
          <w:rFonts w:ascii="Times New Roman" w:hAnsi="Times New Roman" w:cs="Times New Roman"/>
          <w:sz w:val="24"/>
          <w:szCs w:val="24"/>
        </w:rPr>
        <w:t xml:space="preserve">» – на слухах о возможном поглощении «Роснефтью» обыкновенные акции потеряли 7,4%, а привилегированные - 13,8% (инвесторы опасаются повторения негативного сценария с </w:t>
      </w:r>
      <w:proofErr w:type="spellStart"/>
      <w:r w:rsidRPr="001F7F75">
        <w:rPr>
          <w:rFonts w:ascii="Times New Roman" w:hAnsi="Times New Roman" w:cs="Times New Roman"/>
          <w:sz w:val="24"/>
          <w:szCs w:val="24"/>
        </w:rPr>
        <w:t>миноритариями</w:t>
      </w:r>
      <w:proofErr w:type="spellEnd"/>
      <w:r w:rsidRPr="001F7F75">
        <w:rPr>
          <w:rFonts w:ascii="Times New Roman" w:hAnsi="Times New Roman" w:cs="Times New Roman"/>
          <w:sz w:val="24"/>
          <w:szCs w:val="24"/>
        </w:rPr>
        <w:t xml:space="preserve"> «ТНК-ВР Холдинг»). </w:t>
      </w:r>
    </w:p>
    <w:p w:rsidR="001F7F75" w:rsidRPr="001F7F75" w:rsidRDefault="001F7F75">
      <w:pPr>
        <w:rPr>
          <w:rFonts w:ascii="Times New Roman" w:hAnsi="Times New Roman" w:cs="Times New Roman"/>
          <w:sz w:val="24"/>
          <w:szCs w:val="24"/>
        </w:rPr>
      </w:pPr>
      <w:r w:rsidRPr="001F7F75">
        <w:rPr>
          <w:rFonts w:ascii="Times New Roman" w:hAnsi="Times New Roman" w:cs="Times New Roman"/>
          <w:sz w:val="24"/>
          <w:szCs w:val="24"/>
        </w:rPr>
        <w:t xml:space="preserve">«Газпром» на прошлой неделе оказался в центре новостного потока – премьер-министр Д. Медведев выразил сомнение в целесообразности достижения принципа </w:t>
      </w:r>
      <w:proofErr w:type="spellStart"/>
      <w:r w:rsidRPr="001F7F75">
        <w:rPr>
          <w:rFonts w:ascii="Times New Roman" w:hAnsi="Times New Roman" w:cs="Times New Roman"/>
          <w:sz w:val="24"/>
          <w:szCs w:val="24"/>
        </w:rPr>
        <w:t>равнодоходности</w:t>
      </w:r>
      <w:proofErr w:type="spellEnd"/>
      <w:r w:rsidRPr="001F7F75">
        <w:rPr>
          <w:rFonts w:ascii="Times New Roman" w:hAnsi="Times New Roman" w:cs="Times New Roman"/>
          <w:sz w:val="24"/>
          <w:szCs w:val="24"/>
        </w:rPr>
        <w:t xml:space="preserve"> внутренних цен на газ, компания прогнозирует снижение чистой прибыли по МСФО в 2013 г. на 10% </w:t>
      </w:r>
      <w:proofErr w:type="spellStart"/>
      <w:r w:rsidRPr="001F7F75">
        <w:rPr>
          <w:rFonts w:ascii="Times New Roman" w:hAnsi="Times New Roman" w:cs="Times New Roman"/>
          <w:sz w:val="24"/>
          <w:szCs w:val="24"/>
        </w:rPr>
        <w:t>YoY</w:t>
      </w:r>
      <w:proofErr w:type="spellEnd"/>
      <w:r w:rsidRPr="001F7F75">
        <w:rPr>
          <w:rFonts w:ascii="Times New Roman" w:hAnsi="Times New Roman" w:cs="Times New Roman"/>
          <w:sz w:val="24"/>
          <w:szCs w:val="24"/>
        </w:rPr>
        <w:t xml:space="preserve"> (причины – замедление роста внутренних тарифов на газ, возросшая налоговая нагрузка по НДПИ, ретроактивные платежи европейским партнерам). Соответственно, компания снизила и прогноз дивидендов за 2013 с 8-9 </w:t>
      </w:r>
      <w:proofErr w:type="spellStart"/>
      <w:r w:rsidRPr="001F7F75">
        <w:rPr>
          <w:rFonts w:ascii="Times New Roman" w:hAnsi="Times New Roman" w:cs="Times New Roman"/>
          <w:sz w:val="24"/>
          <w:szCs w:val="24"/>
        </w:rPr>
        <w:t>руб</w:t>
      </w:r>
      <w:proofErr w:type="spellEnd"/>
      <w:r w:rsidRPr="001F7F75">
        <w:rPr>
          <w:rFonts w:ascii="Times New Roman" w:hAnsi="Times New Roman" w:cs="Times New Roman"/>
          <w:sz w:val="24"/>
          <w:szCs w:val="24"/>
        </w:rPr>
        <w:t xml:space="preserve"> за акцию до 6-8 руб. Акции «Газпрома» завершили неделю умеренным снижением (-0,5%), однако в принципе эти новости, вероятно, уже учтены в рекордно низкой с 2008-09 гг. цене бумаг. Из позитивных новостей по «Газпрому» можно отметить рост экспорт газа в Европу в 2013 г., о котором в пятницу на годовом собрании акционеров заявил глава концерна А. Миллер – возможно, это поддержало рост котировок акций по итогам дня более чем на 1%. </w:t>
      </w:r>
    </w:p>
    <w:p w:rsidR="00542AB8" w:rsidRPr="001F7F75" w:rsidRDefault="001F7F75">
      <w:pPr>
        <w:rPr>
          <w:rFonts w:ascii="Times New Roman" w:hAnsi="Times New Roman" w:cs="Times New Roman"/>
          <w:sz w:val="24"/>
          <w:szCs w:val="24"/>
        </w:rPr>
      </w:pPr>
      <w:r w:rsidRPr="001F7F75">
        <w:rPr>
          <w:rFonts w:ascii="Times New Roman" w:hAnsi="Times New Roman" w:cs="Times New Roman"/>
          <w:sz w:val="24"/>
          <w:szCs w:val="24"/>
        </w:rPr>
        <w:t xml:space="preserve">Основной интригой годового собрания ВТБ стало уже ранее звучавшее предложение А. Костина перейти, возможно, со следующего года, на частичную выплату дивидендов акциями банка (из новых деталей добавлен принцип добровольности для акционера и стимул к выбору формы выплаты дивидендов акциями в виде дисконта к рыночной цене). </w:t>
      </w:r>
      <w:r w:rsidRPr="001F7F75">
        <w:rPr>
          <w:rFonts w:ascii="Times New Roman" w:hAnsi="Times New Roman" w:cs="Times New Roman"/>
          <w:sz w:val="24"/>
          <w:szCs w:val="24"/>
        </w:rPr>
        <w:lastRenderedPageBreak/>
        <w:t xml:space="preserve">Пока такая форма дивидендов не принята в России и для ее внедрения необходимо согласие государства как основного акционера банка. </w:t>
      </w:r>
      <w:r w:rsidRPr="001F7F75">
        <w:rPr>
          <w:rFonts w:ascii="Times New Roman" w:hAnsi="Times New Roman" w:cs="Times New Roman"/>
          <w:sz w:val="24"/>
          <w:szCs w:val="24"/>
        </w:rPr>
        <w:br/>
        <w:t xml:space="preserve">  </w:t>
      </w:r>
      <w:r w:rsidRPr="001F7F75">
        <w:rPr>
          <w:rFonts w:ascii="Times New Roman" w:hAnsi="Times New Roman" w:cs="Times New Roman"/>
          <w:sz w:val="24"/>
          <w:szCs w:val="24"/>
        </w:rPr>
        <w:br/>
        <w:t xml:space="preserve">В пятницу российский рынок акций завершил день ростом индексов более чем на 1%. Между тем, европейские фондовые индексы закрылись снижением в среднем на 0,5%. Американские фондовые индексы по итогам </w:t>
      </w:r>
      <w:proofErr w:type="spellStart"/>
      <w:r w:rsidRPr="001F7F75">
        <w:rPr>
          <w:rFonts w:ascii="Times New Roman" w:hAnsi="Times New Roman" w:cs="Times New Roman"/>
          <w:sz w:val="24"/>
          <w:szCs w:val="24"/>
        </w:rPr>
        <w:t>волатильной</w:t>
      </w:r>
      <w:proofErr w:type="spellEnd"/>
      <w:r w:rsidRPr="001F7F75">
        <w:rPr>
          <w:rFonts w:ascii="Times New Roman" w:hAnsi="Times New Roman" w:cs="Times New Roman"/>
          <w:sz w:val="24"/>
          <w:szCs w:val="24"/>
        </w:rPr>
        <w:t xml:space="preserve"> торговой сессии завершили день </w:t>
      </w:r>
      <w:proofErr w:type="spellStart"/>
      <w:r w:rsidRPr="001F7F75">
        <w:rPr>
          <w:rFonts w:ascii="Times New Roman" w:hAnsi="Times New Roman" w:cs="Times New Roman"/>
          <w:sz w:val="24"/>
          <w:szCs w:val="24"/>
        </w:rPr>
        <w:t>разнонаправленно</w:t>
      </w:r>
      <w:proofErr w:type="spellEnd"/>
      <w:r w:rsidRPr="001F7F75">
        <w:rPr>
          <w:rFonts w:ascii="Times New Roman" w:hAnsi="Times New Roman" w:cs="Times New Roman"/>
          <w:sz w:val="24"/>
          <w:szCs w:val="24"/>
        </w:rPr>
        <w:t xml:space="preserve"> – индекс Доу-Джонса и S&amp;P 500 снизились в пределах 0,8% в то время как </w:t>
      </w:r>
      <w:proofErr w:type="spellStart"/>
      <w:r w:rsidRPr="001F7F75">
        <w:rPr>
          <w:rFonts w:ascii="Times New Roman" w:hAnsi="Times New Roman" w:cs="Times New Roman"/>
          <w:sz w:val="24"/>
          <w:szCs w:val="24"/>
        </w:rPr>
        <w:t>Nasdaq</w:t>
      </w:r>
      <w:proofErr w:type="spellEnd"/>
      <w:r w:rsidRPr="001F7F75">
        <w:rPr>
          <w:rFonts w:ascii="Times New Roman" w:hAnsi="Times New Roman" w:cs="Times New Roman"/>
          <w:sz w:val="24"/>
          <w:szCs w:val="24"/>
        </w:rPr>
        <w:t xml:space="preserve"> закрылся в символическом плюсе. На настроения участников торгов оказали влияние неоднозначные экономические данные за июнь (индекс производственной активности </w:t>
      </w:r>
      <w:proofErr w:type="spellStart"/>
      <w:r w:rsidRPr="001F7F75">
        <w:rPr>
          <w:rFonts w:ascii="Times New Roman" w:hAnsi="Times New Roman" w:cs="Times New Roman"/>
          <w:sz w:val="24"/>
          <w:szCs w:val="24"/>
        </w:rPr>
        <w:t>Chicago</w:t>
      </w:r>
      <w:proofErr w:type="spellEnd"/>
      <w:r w:rsidRPr="001F7F75">
        <w:rPr>
          <w:rFonts w:ascii="Times New Roman" w:hAnsi="Times New Roman" w:cs="Times New Roman"/>
          <w:sz w:val="24"/>
          <w:szCs w:val="24"/>
        </w:rPr>
        <w:t xml:space="preserve"> PMI упал сильнее ожиданий рынка, зато индекс потребительского лишь незначительно снизился с 6-летнего максимума), а также разброс в суждениях представителей ФРС о сроках сокращения денежных стимулов. </w:t>
      </w:r>
      <w:r w:rsidRPr="001F7F75">
        <w:rPr>
          <w:rFonts w:ascii="Times New Roman" w:hAnsi="Times New Roman" w:cs="Times New Roman"/>
          <w:sz w:val="24"/>
          <w:szCs w:val="24"/>
        </w:rPr>
        <w:br/>
        <w:t xml:space="preserve">  </w:t>
      </w:r>
      <w:r w:rsidRPr="001F7F75">
        <w:rPr>
          <w:rFonts w:ascii="Times New Roman" w:hAnsi="Times New Roman" w:cs="Times New Roman"/>
          <w:sz w:val="24"/>
          <w:szCs w:val="24"/>
        </w:rPr>
        <w:br/>
        <w:t xml:space="preserve">Из новостей уикенда можно отметить заявление председателя КНР Си </w:t>
      </w:r>
      <w:proofErr w:type="spellStart"/>
      <w:r w:rsidRPr="001F7F75">
        <w:rPr>
          <w:rFonts w:ascii="Times New Roman" w:hAnsi="Times New Roman" w:cs="Times New Roman"/>
          <w:sz w:val="24"/>
          <w:szCs w:val="24"/>
        </w:rPr>
        <w:t>Цзиньпина</w:t>
      </w:r>
      <w:proofErr w:type="spellEnd"/>
      <w:r w:rsidRPr="001F7F75">
        <w:rPr>
          <w:rFonts w:ascii="Times New Roman" w:hAnsi="Times New Roman" w:cs="Times New Roman"/>
          <w:sz w:val="24"/>
          <w:szCs w:val="24"/>
        </w:rPr>
        <w:t xml:space="preserve">, что целью руководства страны является не только темпы экономического роста, но и качество жизни людей, социальное развитие, экология. Это – еще одно напоминание рынку, что новое руководство Китая готово к существенному тактическому замедлению роста экономики (давление на сырьевые рынки), приоритетом будут стратегические реформы. Рынки постепенно приучают к мысли, что рост ВВП Китае в этом году может оказаться и ниже официальной цели в 7,5%. В Египте возобновились массовые уличные демонстрации против президента страны, что, скорее всего, останется локальным событием, но наряду с недавними протестными выступлениями в Турции и Бразилии может стать сигналом увеличения политических рисков в странах с развивающимися рынками и одновременно поддержать котировки нефтяных фьючерсов. </w:t>
      </w:r>
      <w:r w:rsidRPr="001F7F75">
        <w:rPr>
          <w:rFonts w:ascii="Times New Roman" w:hAnsi="Times New Roman" w:cs="Times New Roman"/>
          <w:sz w:val="24"/>
          <w:szCs w:val="24"/>
        </w:rPr>
        <w:br/>
        <w:t xml:space="preserve">  </w:t>
      </w:r>
      <w:r w:rsidRPr="001F7F75">
        <w:rPr>
          <w:rFonts w:ascii="Times New Roman" w:hAnsi="Times New Roman" w:cs="Times New Roman"/>
          <w:sz w:val="24"/>
          <w:szCs w:val="24"/>
        </w:rPr>
        <w:br/>
      </w:r>
      <w:r w:rsidRPr="001F7F75">
        <w:rPr>
          <w:rFonts w:ascii="Times New Roman" w:hAnsi="Times New Roman" w:cs="Times New Roman"/>
          <w:b/>
          <w:bCs/>
          <w:sz w:val="24"/>
          <w:szCs w:val="24"/>
        </w:rPr>
        <w:t>Ситуация на открытие торгов</w:t>
      </w:r>
      <w:r w:rsidRPr="001F7F75">
        <w:rPr>
          <w:rFonts w:ascii="Times New Roman" w:hAnsi="Times New Roman" w:cs="Times New Roman"/>
          <w:sz w:val="24"/>
          <w:szCs w:val="24"/>
        </w:rPr>
        <w:t xml:space="preserve">. Сегодня утром опубликованы значимые данные по крупнейшим азиатским экономикам. Данные из Китая не радуют - индекс PMI, рассчитываемый национальным бюро статистики, опустился в июне с 50,8 до 50,1 (минимальное значение за 4 месяца) и вплотную приблизился к границе, отделяющей рост от спада – впрочем, это совпало с </w:t>
      </w:r>
      <w:proofErr w:type="spellStart"/>
      <w:r w:rsidRPr="001F7F75">
        <w:rPr>
          <w:rFonts w:ascii="Times New Roman" w:hAnsi="Times New Roman" w:cs="Times New Roman"/>
          <w:sz w:val="24"/>
          <w:szCs w:val="24"/>
        </w:rPr>
        <w:t>консенсус-прогнозом</w:t>
      </w:r>
      <w:proofErr w:type="spellEnd"/>
      <w:r w:rsidRPr="001F7F75">
        <w:rPr>
          <w:rFonts w:ascii="Times New Roman" w:hAnsi="Times New Roman" w:cs="Times New Roman"/>
          <w:sz w:val="24"/>
          <w:szCs w:val="24"/>
        </w:rPr>
        <w:t xml:space="preserve">. Альтернативный показатель PMI от HSBC снизился с 49,2 в мае до 48,2 в июне (минимальное значение с прошлого сентября) при </w:t>
      </w:r>
      <w:proofErr w:type="spellStart"/>
      <w:r w:rsidRPr="001F7F75">
        <w:rPr>
          <w:rFonts w:ascii="Times New Roman" w:hAnsi="Times New Roman" w:cs="Times New Roman"/>
          <w:sz w:val="24"/>
          <w:szCs w:val="24"/>
        </w:rPr>
        <w:t>консенсус-прогнозе</w:t>
      </w:r>
      <w:proofErr w:type="spellEnd"/>
      <w:r w:rsidRPr="001F7F75">
        <w:rPr>
          <w:rFonts w:ascii="Times New Roman" w:hAnsi="Times New Roman" w:cs="Times New Roman"/>
          <w:sz w:val="24"/>
          <w:szCs w:val="24"/>
        </w:rPr>
        <w:t xml:space="preserve"> 48,3. Между тем, данные из Японии выглядят неплохо – ежеквартальный индекс настроений крупных промышленных компаний  </w:t>
      </w:r>
      <w:proofErr w:type="spellStart"/>
      <w:r w:rsidRPr="001F7F75">
        <w:rPr>
          <w:rFonts w:ascii="Times New Roman" w:hAnsi="Times New Roman" w:cs="Times New Roman"/>
          <w:sz w:val="24"/>
          <w:szCs w:val="24"/>
        </w:rPr>
        <w:t>Tankan</w:t>
      </w:r>
      <w:proofErr w:type="spellEnd"/>
      <w:r w:rsidRPr="001F7F75">
        <w:rPr>
          <w:rFonts w:ascii="Times New Roman" w:hAnsi="Times New Roman" w:cs="Times New Roman"/>
          <w:sz w:val="24"/>
          <w:szCs w:val="24"/>
        </w:rPr>
        <w:t xml:space="preserve"> в июне впервые за период с сентября 2011 г. вышел в положительную зону (+4) и превысил консенсус-прогноз (+3). На этом фоне азиатские рынки показывают разнонаправленную динамику. Фьючерс S&amp;P 500 и нефть торгуются в умеренном минусе. Таким образом, в целом внешний фон на открытие российского рынка – умеренно-негативен. Сегодня рынок получит большой набор </w:t>
      </w:r>
      <w:proofErr w:type="spellStart"/>
      <w:r w:rsidRPr="001F7F75">
        <w:rPr>
          <w:rFonts w:ascii="Times New Roman" w:hAnsi="Times New Roman" w:cs="Times New Roman"/>
          <w:sz w:val="24"/>
          <w:szCs w:val="24"/>
        </w:rPr>
        <w:t>макроданных</w:t>
      </w:r>
      <w:proofErr w:type="spellEnd"/>
      <w:r w:rsidRPr="001F7F75">
        <w:rPr>
          <w:rFonts w:ascii="Times New Roman" w:hAnsi="Times New Roman" w:cs="Times New Roman"/>
          <w:sz w:val="24"/>
          <w:szCs w:val="24"/>
        </w:rPr>
        <w:t xml:space="preserve"> – показатели производственной активности в июне в Европе и США, безработица в еврозоне за май и предварительные данные за июнь по индексу потребительских цен, расходы на капитальное строительство в США в июне. В России с сегодняшнего дня пройдет индексация тарифов на газ (на 15%), тепловую энергию - на 10%,  тарифов на электроэнергию для населения - на 12-13%. </w:t>
      </w:r>
      <w:r w:rsidRPr="001F7F75">
        <w:rPr>
          <w:rFonts w:ascii="Times New Roman" w:hAnsi="Times New Roman" w:cs="Times New Roman"/>
          <w:sz w:val="24"/>
          <w:szCs w:val="24"/>
        </w:rPr>
        <w:br/>
        <w:t xml:space="preserve">  </w:t>
      </w:r>
      <w:r w:rsidRPr="001F7F75">
        <w:rPr>
          <w:rFonts w:ascii="Times New Roman" w:hAnsi="Times New Roman" w:cs="Times New Roman"/>
          <w:sz w:val="24"/>
          <w:szCs w:val="24"/>
        </w:rPr>
        <w:br/>
      </w:r>
      <w:r w:rsidRPr="001F7F75">
        <w:rPr>
          <w:rFonts w:ascii="Times New Roman" w:hAnsi="Times New Roman" w:cs="Times New Roman"/>
          <w:b/>
          <w:bCs/>
          <w:sz w:val="24"/>
          <w:szCs w:val="24"/>
        </w:rPr>
        <w:t>Основные события в течение недели</w:t>
      </w:r>
      <w:r w:rsidRPr="001F7F75">
        <w:rPr>
          <w:rFonts w:ascii="Times New Roman" w:hAnsi="Times New Roman" w:cs="Times New Roman"/>
          <w:sz w:val="24"/>
          <w:szCs w:val="24"/>
        </w:rPr>
        <w:t xml:space="preserve">. 4 июля – День Независимости в США, в этот день ЕЦБ и Банк Англии проведут плановые заседания по процентным ставкам. В ходе пресс-конференции главы ЕЦБ М. Драги рынок может попытаться найти сигналы возможных </w:t>
      </w:r>
      <w:r w:rsidRPr="001F7F75">
        <w:rPr>
          <w:rFonts w:ascii="Times New Roman" w:hAnsi="Times New Roman" w:cs="Times New Roman"/>
          <w:sz w:val="24"/>
          <w:szCs w:val="24"/>
        </w:rPr>
        <w:lastRenderedPageBreak/>
        <w:t xml:space="preserve">дальнейших мер количественного смягчения для стимулирования роста. Основным </w:t>
      </w:r>
      <w:proofErr w:type="spellStart"/>
      <w:r w:rsidRPr="001F7F75">
        <w:rPr>
          <w:rFonts w:ascii="Times New Roman" w:hAnsi="Times New Roman" w:cs="Times New Roman"/>
          <w:sz w:val="24"/>
          <w:szCs w:val="24"/>
        </w:rPr>
        <w:t>макроотчетом</w:t>
      </w:r>
      <w:proofErr w:type="spellEnd"/>
      <w:r w:rsidRPr="001F7F75">
        <w:rPr>
          <w:rFonts w:ascii="Times New Roman" w:hAnsi="Times New Roman" w:cs="Times New Roman"/>
          <w:sz w:val="24"/>
          <w:szCs w:val="24"/>
        </w:rPr>
        <w:t xml:space="preserve"> недели станет отчет Минтруда США по уровню безработицы и </w:t>
      </w:r>
      <w:proofErr w:type="spellStart"/>
      <w:r w:rsidRPr="001F7F75">
        <w:rPr>
          <w:rFonts w:ascii="Times New Roman" w:hAnsi="Times New Roman" w:cs="Times New Roman"/>
          <w:sz w:val="24"/>
          <w:szCs w:val="24"/>
        </w:rPr>
        <w:t>non-farm</w:t>
      </w:r>
      <w:proofErr w:type="spellEnd"/>
      <w:r w:rsidRPr="001F7F75">
        <w:rPr>
          <w:rFonts w:ascii="Times New Roman" w:hAnsi="Times New Roman" w:cs="Times New Roman"/>
          <w:sz w:val="24"/>
          <w:szCs w:val="24"/>
        </w:rPr>
        <w:t xml:space="preserve"> </w:t>
      </w:r>
      <w:proofErr w:type="spellStart"/>
      <w:r w:rsidRPr="001F7F75">
        <w:rPr>
          <w:rFonts w:ascii="Times New Roman" w:hAnsi="Times New Roman" w:cs="Times New Roman"/>
          <w:sz w:val="24"/>
          <w:szCs w:val="24"/>
        </w:rPr>
        <w:t>payrolls</w:t>
      </w:r>
      <w:proofErr w:type="spellEnd"/>
      <w:r w:rsidRPr="001F7F75">
        <w:rPr>
          <w:rFonts w:ascii="Times New Roman" w:hAnsi="Times New Roman" w:cs="Times New Roman"/>
          <w:sz w:val="24"/>
          <w:szCs w:val="24"/>
        </w:rPr>
        <w:t xml:space="preserve"> за июнь 5 июля (рынок ждет снижения безработицы с 7,6% в мае до 7,5% и создания 165 тыс. новых рабочих мест против 175 </w:t>
      </w:r>
      <w:proofErr w:type="spellStart"/>
      <w:r w:rsidRPr="001F7F75">
        <w:rPr>
          <w:rFonts w:ascii="Times New Roman" w:hAnsi="Times New Roman" w:cs="Times New Roman"/>
          <w:sz w:val="24"/>
          <w:szCs w:val="24"/>
        </w:rPr>
        <w:t>тыс</w:t>
      </w:r>
      <w:proofErr w:type="spellEnd"/>
      <w:r w:rsidRPr="001F7F75">
        <w:rPr>
          <w:rFonts w:ascii="Times New Roman" w:hAnsi="Times New Roman" w:cs="Times New Roman"/>
          <w:sz w:val="24"/>
          <w:szCs w:val="24"/>
        </w:rPr>
        <w:t xml:space="preserve"> в мае). Именно данные по рынку труда сейчас наиболее важны для прогнозирования будущих изменений в политике ФРС (косвенно – слабый отчет может быть воспринят как сигнал более длительного продолжения QE). Кроме того, в течение недели выйдут данные по непроизводственной активности в США, еврозоне и Китае (3 июля), занятость в частном секторе США от ADP (3 июля), фабричные заказы и продажи автомобилей в США (2 июля), торговый баланс США (3 июля), розничные продажи в еврозоне за май (3 июля), промышленные заказы в Германии (5 июля). 5 июля ФРС опубликует результаты </w:t>
      </w:r>
      <w:proofErr w:type="spellStart"/>
      <w:r w:rsidRPr="001F7F75">
        <w:rPr>
          <w:rFonts w:ascii="Times New Roman" w:hAnsi="Times New Roman" w:cs="Times New Roman"/>
          <w:sz w:val="24"/>
          <w:szCs w:val="24"/>
        </w:rPr>
        <w:t>стресс-тестов</w:t>
      </w:r>
      <w:proofErr w:type="spellEnd"/>
      <w:r w:rsidRPr="001F7F75">
        <w:rPr>
          <w:rFonts w:ascii="Times New Roman" w:hAnsi="Times New Roman" w:cs="Times New Roman"/>
          <w:sz w:val="24"/>
          <w:szCs w:val="24"/>
        </w:rPr>
        <w:t xml:space="preserve"> американских банков. С середины июля наступает очередной период корпоративных квартальных отчетов американских компаний. </w:t>
      </w:r>
      <w:r w:rsidRPr="001F7F75">
        <w:rPr>
          <w:rFonts w:ascii="Times New Roman" w:hAnsi="Times New Roman" w:cs="Times New Roman"/>
          <w:sz w:val="24"/>
          <w:szCs w:val="24"/>
        </w:rPr>
        <w:br/>
        <w:t xml:space="preserve">  </w:t>
      </w:r>
      <w:r w:rsidRPr="001F7F75">
        <w:rPr>
          <w:rFonts w:ascii="Times New Roman" w:hAnsi="Times New Roman" w:cs="Times New Roman"/>
          <w:sz w:val="24"/>
          <w:szCs w:val="24"/>
        </w:rPr>
        <w:br/>
        <w:t xml:space="preserve">В России – опубликуют финансовые результаты 1Q13 IFRS ВТБ (2 июля) и </w:t>
      </w:r>
      <w:proofErr w:type="spellStart"/>
      <w:r w:rsidRPr="001F7F75">
        <w:rPr>
          <w:rFonts w:ascii="Times New Roman" w:hAnsi="Times New Roman" w:cs="Times New Roman"/>
          <w:sz w:val="24"/>
          <w:szCs w:val="24"/>
        </w:rPr>
        <w:t>РусГидро</w:t>
      </w:r>
      <w:proofErr w:type="spellEnd"/>
      <w:r w:rsidRPr="001F7F75">
        <w:rPr>
          <w:rFonts w:ascii="Times New Roman" w:hAnsi="Times New Roman" w:cs="Times New Roman"/>
          <w:sz w:val="24"/>
          <w:szCs w:val="24"/>
        </w:rPr>
        <w:t xml:space="preserve"> (4 июля), Сбербанк раскроет результаты 1П13 по РСБУ (5 июля). </w:t>
      </w:r>
      <w:r w:rsidRPr="001F7F75">
        <w:rPr>
          <w:rFonts w:ascii="Times New Roman" w:hAnsi="Times New Roman" w:cs="Times New Roman"/>
          <w:sz w:val="24"/>
          <w:szCs w:val="24"/>
        </w:rPr>
        <w:br/>
        <w:t xml:space="preserve">  </w:t>
      </w:r>
      <w:r w:rsidRPr="001F7F75">
        <w:rPr>
          <w:rFonts w:ascii="Times New Roman" w:hAnsi="Times New Roman" w:cs="Times New Roman"/>
          <w:sz w:val="24"/>
          <w:szCs w:val="24"/>
        </w:rPr>
        <w:br/>
        <w:t xml:space="preserve">Несмотря на положительную динамику основных рынков на прошлой неделе, о восстановлении спроса на акции говорить пока не приходится. По видимому, рынок пока не понимает, как реагировать на новые факторы неопределенности (подготовка ФРС к постепенному выходу из QE3, ухудшение прогнозов экономического роста Китая и риски неконтролируемых последствий реформирования его финансовой системы). Соответственно, мы ожидаем сохранения высокой </w:t>
      </w:r>
      <w:proofErr w:type="spellStart"/>
      <w:r w:rsidRPr="001F7F75">
        <w:rPr>
          <w:rFonts w:ascii="Times New Roman" w:hAnsi="Times New Roman" w:cs="Times New Roman"/>
          <w:sz w:val="24"/>
          <w:szCs w:val="24"/>
        </w:rPr>
        <w:t>волатильности</w:t>
      </w:r>
      <w:proofErr w:type="spellEnd"/>
      <w:r w:rsidRPr="001F7F75">
        <w:rPr>
          <w:rFonts w:ascii="Times New Roman" w:hAnsi="Times New Roman" w:cs="Times New Roman"/>
          <w:sz w:val="24"/>
          <w:szCs w:val="24"/>
        </w:rPr>
        <w:t xml:space="preserve"> рынков на этой неделе. </w:t>
      </w:r>
      <w:r w:rsidRPr="001F7F75">
        <w:rPr>
          <w:rFonts w:ascii="Times New Roman" w:hAnsi="Times New Roman" w:cs="Times New Roman"/>
          <w:sz w:val="24"/>
          <w:szCs w:val="24"/>
        </w:rPr>
        <w:br/>
        <w:t xml:space="preserve">  </w:t>
      </w:r>
      <w:r w:rsidRPr="001F7F75">
        <w:rPr>
          <w:rFonts w:ascii="Times New Roman" w:hAnsi="Times New Roman" w:cs="Times New Roman"/>
          <w:sz w:val="24"/>
          <w:szCs w:val="24"/>
        </w:rPr>
        <w:br/>
        <w:t xml:space="preserve">Ольга Беленькая, заместитель руководителя аналитического департамента  ООО "СОВЛИНК" </w:t>
      </w:r>
      <w:r w:rsidRPr="001F7F75">
        <w:rPr>
          <w:rFonts w:ascii="Times New Roman" w:hAnsi="Times New Roman" w:cs="Times New Roman"/>
          <w:sz w:val="24"/>
          <w:szCs w:val="24"/>
        </w:rPr>
        <w:br/>
      </w:r>
    </w:p>
    <w:sectPr w:rsidR="00542AB8" w:rsidRPr="001F7F75" w:rsidSect="00542A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F7F75"/>
    <w:rsid w:val="001F7F75"/>
    <w:rsid w:val="00542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A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1665</Words>
  <Characters>9492</Characters>
  <Application>Microsoft Office Word</Application>
  <DocSecurity>0</DocSecurity>
  <Lines>79</Lines>
  <Paragraphs>22</Paragraphs>
  <ScaleCrop>false</ScaleCrop>
  <Company>Finam</Company>
  <LinksUpToDate>false</LinksUpToDate>
  <CharactersWithSpaces>11135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1</cp:revision>
  <dcterms:created xsi:type="dcterms:W3CDTF">2013-07-01T06:33:00Z</dcterms:created>
  <dcterms:modified xsi:type="dcterms:W3CDTF">2013-07-01T06:40:00Z</dcterms:modified>
</cp:coreProperties>
</file>