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AE" w:rsidRPr="00EC0DAE" w:rsidRDefault="00EC0DAE" w:rsidP="00EC0D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r w:rsidRPr="00EC0DAE">
        <w:rPr>
          <w:rFonts w:ascii="Calibri" w:hAnsi="Calibri" w:cs="Calibri"/>
          <w:b/>
          <w:bCs/>
          <w:color w:val="000000"/>
        </w:rPr>
        <w:t xml:space="preserve">Динамика секторов промышленности в 2014–2015 гг., </w:t>
      </w:r>
      <w:bookmarkEnd w:id="0"/>
      <w:r w:rsidRPr="00EC0DAE">
        <w:rPr>
          <w:rFonts w:ascii="Calibri" w:hAnsi="Calibri" w:cs="Calibri"/>
          <w:b/>
          <w:bCs/>
          <w:color w:val="000000"/>
        </w:rPr>
        <w:t xml:space="preserve">прирост к тому же периоду прошлого года, в % (отсортировано по первому столбцу по убыванию) </w:t>
      </w:r>
    </w:p>
    <w:p w:rsidR="00957E6B" w:rsidRDefault="00EC0DAE"/>
    <w:p w:rsidR="00EC0DAE" w:rsidRDefault="00EC0DAE">
      <w:r>
        <w:rPr>
          <w:noProof/>
          <w:lang w:eastAsia="ru-RU"/>
        </w:rPr>
        <w:drawing>
          <wp:inline distT="0" distB="0" distL="0" distR="0" wp14:anchorId="4AEA84E8" wp14:editId="006FC988">
            <wp:extent cx="5799455" cy="5104130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51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35"/>
    <w:rsid w:val="001010AF"/>
    <w:rsid w:val="003A1735"/>
    <w:rsid w:val="004B6D7B"/>
    <w:rsid w:val="00E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04EB-48FC-49C0-B950-F20456C9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ЗАО Финам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2015-04-14T08:36:00Z</dcterms:created>
  <dcterms:modified xsi:type="dcterms:W3CDTF">2015-04-14T08:37:00Z</dcterms:modified>
</cp:coreProperties>
</file>